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8FFB4E" w14:textId="0A21C6E3" w:rsidR="00E9388C" w:rsidRPr="00830F08" w:rsidRDefault="00C15FA8" w:rsidP="005A036A">
      <w:pPr>
        <w:spacing w:line="360" w:lineRule="auto"/>
        <w:jc w:val="center"/>
        <w:rPr>
          <w:rFonts w:ascii="SimHei" w:eastAsia="SimHei" w:hAnsi="SimHei"/>
          <w:b/>
          <w:bCs/>
          <w:sz w:val="24"/>
          <w:szCs w:val="24"/>
        </w:rPr>
      </w:pPr>
      <w:r w:rsidRPr="00830F08">
        <w:rPr>
          <w:rFonts w:ascii="SimHei" w:eastAsia="SimHei" w:hAnsi="SimHei" w:hint="eastAsia"/>
          <w:b/>
          <w:bCs/>
          <w:sz w:val="24"/>
          <w:szCs w:val="24"/>
          <w:lang w:eastAsia="zh-CN"/>
        </w:rPr>
        <w:t>S</w:t>
      </w:r>
      <w:r w:rsidRPr="00830F08">
        <w:rPr>
          <w:rFonts w:ascii="SimHei" w:eastAsia="SimHei" w:hAnsi="SimHei"/>
          <w:b/>
          <w:bCs/>
          <w:sz w:val="24"/>
          <w:szCs w:val="24"/>
          <w:lang w:eastAsia="zh-CN"/>
        </w:rPr>
        <w:t>pectrum</w:t>
      </w:r>
      <w:r w:rsidRPr="00830F08">
        <w:rPr>
          <w:rFonts w:ascii="SimHei" w:eastAsia="SimHei" w:hAnsi="SimHei" w:hint="eastAsia"/>
          <w:b/>
          <w:bCs/>
          <w:sz w:val="24"/>
          <w:szCs w:val="24"/>
          <w:lang w:eastAsia="zh-CN"/>
        </w:rPr>
        <w:t>仪器</w:t>
      </w:r>
      <w:r w:rsidR="00E9388C" w:rsidRPr="00830F08">
        <w:rPr>
          <w:rFonts w:ascii="SimHei" w:eastAsia="SimHei" w:hAnsi="SimHei" w:hint="eastAsia"/>
          <w:b/>
          <w:bCs/>
          <w:sz w:val="24"/>
          <w:szCs w:val="24"/>
          <w:lang w:eastAsia="zh-CN"/>
        </w:rPr>
        <w:t>为数字化仪和</w:t>
      </w:r>
      <w:r w:rsidR="00317DB6" w:rsidRPr="00830F08">
        <w:rPr>
          <w:rFonts w:ascii="SimHei" w:eastAsia="SimHei" w:hAnsi="SimHei" w:hint="eastAsia"/>
          <w:b/>
          <w:bCs/>
          <w:sz w:val="24"/>
          <w:szCs w:val="24"/>
          <w:lang w:eastAsia="zh-CN"/>
        </w:rPr>
        <w:t>任意波形发生器</w:t>
      </w:r>
      <w:r w:rsidR="00830F08">
        <w:rPr>
          <w:rFonts w:ascii="SimHei" w:eastAsia="SimHei" w:hAnsi="SimHei" w:hint="eastAsia"/>
          <w:b/>
          <w:bCs/>
          <w:sz w:val="24"/>
          <w:szCs w:val="24"/>
          <w:lang w:eastAsia="zh-CN"/>
        </w:rPr>
        <w:t>提供</w:t>
      </w:r>
      <w:r w:rsidR="00E9388C" w:rsidRPr="00830F08">
        <w:rPr>
          <w:rFonts w:ascii="SimHei" w:eastAsia="SimHei" w:hAnsi="SimHei" w:hint="eastAsia"/>
          <w:b/>
          <w:bCs/>
          <w:sz w:val="24"/>
          <w:szCs w:val="24"/>
          <w:lang w:eastAsia="zh-CN"/>
        </w:rPr>
        <w:t>数字脉冲发生器功能</w:t>
      </w:r>
      <w:r w:rsidR="00317DB6" w:rsidRPr="00830F08">
        <w:rPr>
          <w:rFonts w:ascii="SimHei" w:eastAsia="SimHei" w:hAnsi="SimHei"/>
          <w:i/>
          <w:iCs/>
          <w:sz w:val="24"/>
          <w:szCs w:val="24"/>
        </w:rPr>
        <w:br/>
      </w:r>
      <w:r w:rsidR="00317DB6" w:rsidRPr="00830F08">
        <w:rPr>
          <w:rFonts w:ascii="SimHei" w:eastAsia="SimHei" w:hAnsi="SimHei" w:hint="cs"/>
          <w:b/>
          <w:bCs/>
          <w:sz w:val="21"/>
          <w:szCs w:val="21"/>
        </w:rPr>
        <w:t>S</w:t>
      </w:r>
      <w:r w:rsidR="00317DB6" w:rsidRPr="00830F08">
        <w:rPr>
          <w:rFonts w:ascii="SimHei" w:eastAsia="SimHei" w:hAnsi="SimHei"/>
          <w:b/>
          <w:bCs/>
          <w:sz w:val="21"/>
          <w:szCs w:val="21"/>
        </w:rPr>
        <w:t>pectrum</w:t>
      </w:r>
      <w:r w:rsidR="00317DB6" w:rsidRPr="00830F08">
        <w:rPr>
          <w:rFonts w:ascii="SimHei" w:eastAsia="SimHei" w:hAnsi="SimHei" w:hint="eastAsia"/>
          <w:b/>
          <w:bCs/>
          <w:sz w:val="21"/>
          <w:szCs w:val="21"/>
          <w:lang w:eastAsia="zh-CN"/>
        </w:rPr>
        <w:t>仪器的新选项提供了四个</w:t>
      </w:r>
      <w:r w:rsidRPr="00830F08">
        <w:rPr>
          <w:rFonts w:ascii="SimHei" w:eastAsia="SimHei" w:hAnsi="SimHei" w:hint="eastAsia"/>
          <w:b/>
          <w:bCs/>
          <w:sz w:val="21"/>
          <w:szCs w:val="21"/>
          <w:lang w:eastAsia="zh-CN"/>
        </w:rPr>
        <w:t>额外的</w:t>
      </w:r>
      <w:r w:rsidR="00317DB6" w:rsidRPr="00830F08">
        <w:rPr>
          <w:rFonts w:ascii="SimHei" w:eastAsia="SimHei" w:hAnsi="SimHei" w:hint="eastAsia"/>
          <w:b/>
          <w:bCs/>
          <w:sz w:val="21"/>
          <w:szCs w:val="21"/>
          <w:lang w:eastAsia="zh-CN"/>
        </w:rPr>
        <w:t>数字源</w:t>
      </w:r>
      <w:r w:rsidR="00317DB6" w:rsidRPr="00830F08">
        <w:rPr>
          <w:rFonts w:ascii="SimHei" w:eastAsia="SimHei" w:hAnsi="SimHei"/>
          <w:b/>
          <w:bCs/>
          <w:sz w:val="24"/>
          <w:szCs w:val="24"/>
          <w:lang w:eastAsia="zh-CN"/>
        </w:rPr>
        <w:br/>
      </w:r>
    </w:p>
    <w:p w14:paraId="1AFC45DF" w14:textId="77777777" w:rsidR="00830F08" w:rsidRDefault="0074303F" w:rsidP="00830F08">
      <w:pPr>
        <w:spacing w:after="0" w:line="360" w:lineRule="auto"/>
        <w:rPr>
          <w:rFonts w:ascii="SimHei" w:eastAsia="SimHei" w:hAnsi="SimHei"/>
          <w:sz w:val="24"/>
          <w:szCs w:val="24"/>
        </w:rPr>
      </w:pPr>
      <w:r w:rsidRPr="00830F08">
        <w:rPr>
          <w:rFonts w:ascii="SimHei" w:eastAsia="SimHei" w:hAnsi="SimHei" w:hint="eastAsia"/>
          <w:sz w:val="24"/>
          <w:szCs w:val="24"/>
          <w:lang w:eastAsia="zh-CN"/>
        </w:rPr>
        <w:t>中国北京，</w:t>
      </w:r>
      <w:r w:rsidR="00317DB6" w:rsidRPr="00830F08">
        <w:rPr>
          <w:rFonts w:ascii="SimHei" w:eastAsia="SimHei" w:hAnsi="SimHei" w:hint="eastAsia"/>
          <w:sz w:val="24"/>
          <w:szCs w:val="24"/>
        </w:rPr>
        <w:t>2023年6月7日</w:t>
      </w:r>
      <w:r w:rsidRPr="00830F08">
        <w:rPr>
          <w:rFonts w:ascii="SimHei" w:eastAsia="SimHei" w:hAnsi="SimHei" w:hint="eastAsia"/>
          <w:sz w:val="24"/>
          <w:szCs w:val="24"/>
          <w:lang w:eastAsia="zh-CN"/>
        </w:rPr>
        <w:t>讯——S</w:t>
      </w:r>
      <w:r w:rsidRPr="00830F08">
        <w:rPr>
          <w:rFonts w:ascii="SimHei" w:eastAsia="SimHei" w:hAnsi="SimHei"/>
          <w:sz w:val="24"/>
          <w:szCs w:val="24"/>
          <w:lang w:eastAsia="zh-CN"/>
        </w:rPr>
        <w:t>pectrum</w:t>
      </w:r>
      <w:r w:rsidR="00317DB6" w:rsidRPr="00830F08">
        <w:rPr>
          <w:rFonts w:ascii="SimHei" w:eastAsia="SimHei" w:hAnsi="SimHei" w:hint="eastAsia"/>
          <w:sz w:val="24"/>
          <w:szCs w:val="24"/>
        </w:rPr>
        <w:t>仪器公司</w:t>
      </w:r>
      <w:r w:rsidR="00A2590A" w:rsidRPr="00830F08">
        <w:rPr>
          <w:rFonts w:ascii="SimHei" w:eastAsia="SimHei" w:hAnsi="SimHei" w:hint="eastAsia"/>
          <w:sz w:val="24"/>
          <w:szCs w:val="24"/>
          <w:lang w:eastAsia="zh-CN"/>
        </w:rPr>
        <w:t>宣布推出</w:t>
      </w:r>
      <w:r w:rsidR="00317DB6" w:rsidRPr="00830F08">
        <w:rPr>
          <w:rFonts w:ascii="SimHei" w:eastAsia="SimHei" w:hAnsi="SimHei" w:hint="eastAsia"/>
          <w:sz w:val="24"/>
          <w:szCs w:val="24"/>
        </w:rPr>
        <w:t>数字脉冲发生器(DPG)</w:t>
      </w:r>
      <w:r w:rsidR="00A2590A" w:rsidRPr="00830F08">
        <w:rPr>
          <w:rFonts w:ascii="SimHei" w:eastAsia="SimHei" w:hAnsi="SimHei" w:hint="eastAsia"/>
          <w:sz w:val="24"/>
          <w:szCs w:val="24"/>
          <w:lang w:eastAsia="zh-CN"/>
        </w:rPr>
        <w:t>功能</w:t>
      </w:r>
      <w:r w:rsidR="00317DB6" w:rsidRPr="00830F08">
        <w:rPr>
          <w:rFonts w:ascii="SimHei" w:eastAsia="SimHei" w:hAnsi="SimHei" w:hint="eastAsia"/>
          <w:sz w:val="24"/>
          <w:szCs w:val="24"/>
        </w:rPr>
        <w:t>，用于</w:t>
      </w:r>
      <w:r w:rsidR="00A2590A" w:rsidRPr="00830F08">
        <w:rPr>
          <w:rFonts w:ascii="SimHei" w:eastAsia="SimHei" w:hAnsi="SimHei" w:hint="eastAsia"/>
          <w:sz w:val="24"/>
          <w:szCs w:val="24"/>
          <w:lang w:eastAsia="zh-CN"/>
        </w:rPr>
        <w:t>公司旗下</w:t>
      </w:r>
      <w:r w:rsidR="00317DB6" w:rsidRPr="00830F08">
        <w:rPr>
          <w:rFonts w:ascii="SimHei" w:eastAsia="SimHei" w:hAnsi="SimHei" w:hint="eastAsia"/>
          <w:sz w:val="24"/>
          <w:szCs w:val="24"/>
        </w:rPr>
        <w:t>高分辨率</w:t>
      </w:r>
      <w:r w:rsidR="00A2590A" w:rsidRPr="00830F08">
        <w:rPr>
          <w:rFonts w:ascii="SimHei" w:eastAsia="SimHei" w:hAnsi="SimHei" w:hint="eastAsia"/>
          <w:sz w:val="24"/>
          <w:szCs w:val="24"/>
          <w:lang w:eastAsia="zh-CN"/>
        </w:rPr>
        <w:t>和</w:t>
      </w:r>
      <w:r w:rsidR="00317DB6" w:rsidRPr="00830F08">
        <w:rPr>
          <w:rFonts w:ascii="SimHei" w:eastAsia="SimHei" w:hAnsi="SimHei" w:hint="eastAsia"/>
          <w:sz w:val="24"/>
          <w:szCs w:val="24"/>
        </w:rPr>
        <w:t>中速</w:t>
      </w:r>
      <w:r w:rsidR="00A2590A" w:rsidRPr="00830F08">
        <w:rPr>
          <w:rFonts w:ascii="SimHei" w:eastAsia="SimHei" w:hAnsi="SimHei" w:hint="eastAsia"/>
          <w:sz w:val="24"/>
          <w:szCs w:val="24"/>
          <w:lang w:eastAsia="zh-CN"/>
        </w:rPr>
        <w:t>的</w:t>
      </w:r>
      <w:r w:rsidR="00317DB6" w:rsidRPr="00830F08">
        <w:rPr>
          <w:rFonts w:ascii="SimHei" w:eastAsia="SimHei" w:hAnsi="SimHei" w:hint="eastAsia"/>
          <w:sz w:val="24"/>
          <w:szCs w:val="24"/>
        </w:rPr>
        <w:t>数字化仪和任意波形发生器(AWG)</w:t>
      </w:r>
      <w:r w:rsidR="00A2590A" w:rsidRPr="00830F08">
        <w:rPr>
          <w:rFonts w:ascii="SimHei" w:eastAsia="SimHei" w:hAnsi="SimHei" w:hint="eastAsia"/>
          <w:sz w:val="24"/>
          <w:szCs w:val="24"/>
          <w:lang w:eastAsia="zh-CN"/>
        </w:rPr>
        <w:t>系列</w:t>
      </w:r>
      <w:r w:rsidR="00317DB6" w:rsidRPr="00830F08">
        <w:rPr>
          <w:rFonts w:ascii="SimHei" w:eastAsia="SimHei" w:hAnsi="SimHei" w:hint="eastAsia"/>
          <w:sz w:val="24"/>
          <w:szCs w:val="24"/>
        </w:rPr>
        <w:t>产品。该</w:t>
      </w:r>
      <w:r w:rsidR="00BD1EF0" w:rsidRPr="00830F08">
        <w:rPr>
          <w:rFonts w:ascii="SimHei" w:eastAsia="SimHei" w:hAnsi="SimHei" w:hint="eastAsia"/>
          <w:sz w:val="24"/>
          <w:szCs w:val="24"/>
          <w:lang w:eastAsia="zh-CN"/>
        </w:rPr>
        <w:t>功能</w:t>
      </w:r>
      <w:r w:rsidR="00E25EDB" w:rsidRPr="00830F08">
        <w:rPr>
          <w:rFonts w:ascii="SimHei" w:eastAsia="SimHei" w:hAnsi="SimHei" w:hint="eastAsia"/>
          <w:sz w:val="24"/>
          <w:szCs w:val="24"/>
          <w:lang w:eastAsia="zh-CN"/>
        </w:rPr>
        <w:t>使</w:t>
      </w:r>
      <w:r w:rsidR="00E25EDB" w:rsidRPr="00830F08">
        <w:rPr>
          <w:rFonts w:ascii="SimHei" w:eastAsia="SimHei" w:hAnsi="SimHei"/>
          <w:sz w:val="24"/>
          <w:szCs w:val="24"/>
          <w:lang w:eastAsia="zh-CN"/>
        </w:rPr>
        <w:t>Spectrum</w:t>
      </w:r>
      <w:r w:rsidR="00E25EDB" w:rsidRPr="00830F08">
        <w:rPr>
          <w:rFonts w:ascii="SimHei" w:eastAsia="SimHei" w:hAnsi="SimHei" w:hint="eastAsia"/>
          <w:sz w:val="24"/>
          <w:szCs w:val="24"/>
          <w:lang w:eastAsia="zh-CN"/>
        </w:rPr>
        <w:t>旗下产品能够</w:t>
      </w:r>
      <w:r w:rsidR="0069726D" w:rsidRPr="00830F08">
        <w:rPr>
          <w:rFonts w:ascii="SimHei" w:eastAsia="SimHei" w:hAnsi="SimHei" w:hint="eastAsia"/>
          <w:sz w:val="24"/>
          <w:szCs w:val="24"/>
          <w:lang w:eastAsia="zh-CN"/>
        </w:rPr>
        <w:t>通过</w:t>
      </w:r>
      <w:r w:rsidR="007D6F49" w:rsidRPr="00830F08">
        <w:rPr>
          <w:rFonts w:ascii="SimHei" w:eastAsia="SimHei" w:hAnsi="SimHei" w:hint="eastAsia"/>
          <w:sz w:val="24"/>
          <w:szCs w:val="24"/>
          <w:lang w:eastAsia="zh-CN"/>
        </w:rPr>
        <w:t>四个前面板多功能I</w:t>
      </w:r>
      <w:r w:rsidR="007D6F49" w:rsidRPr="00830F08">
        <w:rPr>
          <w:rFonts w:ascii="SimHei" w:eastAsia="SimHei" w:hAnsi="SimHei"/>
          <w:sz w:val="24"/>
          <w:szCs w:val="24"/>
          <w:lang w:eastAsia="zh-CN"/>
        </w:rPr>
        <w:t>/O</w:t>
      </w:r>
      <w:r w:rsidR="007D6F49" w:rsidRPr="00830F08">
        <w:rPr>
          <w:rFonts w:ascii="SimHei" w:eastAsia="SimHei" w:hAnsi="SimHei" w:hint="eastAsia"/>
          <w:sz w:val="24"/>
          <w:szCs w:val="24"/>
          <w:lang w:eastAsia="zh-CN"/>
        </w:rPr>
        <w:t>连接器</w:t>
      </w:r>
      <w:r w:rsidR="00E25EDB" w:rsidRPr="00830F08">
        <w:rPr>
          <w:rFonts w:ascii="SimHei" w:eastAsia="SimHei" w:hAnsi="SimHei" w:hint="eastAsia"/>
          <w:sz w:val="24"/>
          <w:szCs w:val="24"/>
          <w:lang w:eastAsia="zh-CN"/>
        </w:rPr>
        <w:t>产生数字脉冲和数字脉冲流，</w:t>
      </w:r>
      <w:r w:rsidR="00FD063A" w:rsidRPr="00830F08">
        <w:rPr>
          <w:rFonts w:ascii="SimHei" w:eastAsia="SimHei" w:hAnsi="SimHei" w:hint="eastAsia"/>
          <w:sz w:val="24"/>
          <w:szCs w:val="24"/>
          <w:lang w:eastAsia="zh-CN"/>
        </w:rPr>
        <w:t>与此同时还能执行常规获取任务或生成模拟信号和波形。</w:t>
      </w:r>
      <w:r w:rsidR="00317DB6" w:rsidRPr="00830F08">
        <w:rPr>
          <w:rFonts w:ascii="SimHei" w:eastAsia="SimHei" w:hAnsi="SimHei" w:hint="eastAsia"/>
          <w:sz w:val="24"/>
          <w:szCs w:val="24"/>
        </w:rPr>
        <w:t>新功能</w:t>
      </w:r>
      <w:r w:rsidR="000C73D7" w:rsidRPr="00830F08">
        <w:rPr>
          <w:rFonts w:ascii="SimHei" w:eastAsia="SimHei" w:hAnsi="SimHei" w:hint="eastAsia"/>
          <w:sz w:val="24"/>
          <w:szCs w:val="24"/>
          <w:lang w:eastAsia="zh-CN"/>
        </w:rPr>
        <w:t>适用于</w:t>
      </w:r>
      <w:r w:rsidR="00317DB6" w:rsidRPr="00830F08">
        <w:rPr>
          <w:rFonts w:ascii="SimHei" w:eastAsia="SimHei" w:hAnsi="SimHei" w:hint="eastAsia"/>
          <w:sz w:val="24"/>
          <w:szCs w:val="24"/>
        </w:rPr>
        <w:t>各种自动化测试和测量应用，</w:t>
      </w:r>
      <w:r w:rsidR="004B40EB" w:rsidRPr="00830F08">
        <w:rPr>
          <w:rFonts w:ascii="SimHei" w:eastAsia="SimHei" w:hAnsi="SimHei" w:hint="eastAsia"/>
          <w:sz w:val="24"/>
          <w:szCs w:val="24"/>
          <w:lang w:eastAsia="zh-CN"/>
        </w:rPr>
        <w:t>其中</w:t>
      </w:r>
      <w:r w:rsidR="00317DB6" w:rsidRPr="00830F08">
        <w:rPr>
          <w:rFonts w:ascii="SimHei" w:eastAsia="SimHei" w:hAnsi="SimHei" w:hint="eastAsia"/>
          <w:sz w:val="24"/>
          <w:szCs w:val="24"/>
        </w:rPr>
        <w:t>包括实验控制</w:t>
      </w:r>
      <w:r w:rsidR="004B40EB" w:rsidRPr="00830F08">
        <w:rPr>
          <w:rFonts w:ascii="SimHei" w:eastAsia="SimHei" w:hAnsi="SimHei" w:hint="eastAsia"/>
          <w:sz w:val="24"/>
          <w:szCs w:val="24"/>
          <w:lang w:eastAsia="zh-CN"/>
        </w:rPr>
        <w:t>、</w:t>
      </w:r>
      <w:r w:rsidR="00317DB6" w:rsidRPr="00830F08">
        <w:rPr>
          <w:rFonts w:ascii="SimHei" w:eastAsia="SimHei" w:hAnsi="SimHei" w:hint="eastAsia"/>
          <w:sz w:val="24"/>
          <w:szCs w:val="24"/>
        </w:rPr>
        <w:t>人工智能和机器人</w:t>
      </w:r>
      <w:r w:rsidR="004B40EB" w:rsidRPr="00830F08">
        <w:rPr>
          <w:rFonts w:ascii="SimHei" w:eastAsia="SimHei" w:hAnsi="SimHei" w:hint="eastAsia"/>
          <w:sz w:val="24"/>
          <w:szCs w:val="24"/>
          <w:lang w:eastAsia="zh-CN"/>
        </w:rPr>
        <w:t>、</w:t>
      </w:r>
      <w:r w:rsidR="00317DB6" w:rsidRPr="00830F08">
        <w:rPr>
          <w:rFonts w:ascii="SimHei" w:eastAsia="SimHei" w:hAnsi="SimHei" w:hint="eastAsia"/>
          <w:sz w:val="24"/>
          <w:szCs w:val="24"/>
        </w:rPr>
        <w:t>ATE</w:t>
      </w:r>
      <w:r w:rsidR="004B40EB" w:rsidRPr="00830F08">
        <w:rPr>
          <w:rFonts w:ascii="SimHei" w:eastAsia="SimHei" w:hAnsi="SimHei" w:hint="eastAsia"/>
          <w:sz w:val="24"/>
          <w:szCs w:val="24"/>
          <w:lang w:eastAsia="zh-CN"/>
        </w:rPr>
        <w:t>、</w:t>
      </w:r>
      <w:r w:rsidR="00317DB6" w:rsidRPr="00830F08">
        <w:rPr>
          <w:rFonts w:ascii="SimHei" w:eastAsia="SimHei" w:hAnsi="SimHei" w:hint="eastAsia"/>
          <w:sz w:val="24"/>
          <w:szCs w:val="24"/>
        </w:rPr>
        <w:t>刺激响应测试</w:t>
      </w:r>
      <w:r w:rsidR="004B40EB" w:rsidRPr="00830F08">
        <w:rPr>
          <w:rFonts w:ascii="SimHei" w:eastAsia="SimHei" w:hAnsi="SimHei" w:hint="eastAsia"/>
          <w:sz w:val="24"/>
          <w:szCs w:val="24"/>
          <w:lang w:eastAsia="zh-CN"/>
        </w:rPr>
        <w:t>、</w:t>
      </w:r>
      <w:r w:rsidR="00317DB6" w:rsidRPr="00830F08">
        <w:rPr>
          <w:rFonts w:ascii="SimHei" w:eastAsia="SimHei" w:hAnsi="SimHei" w:hint="eastAsia"/>
          <w:sz w:val="24"/>
          <w:szCs w:val="24"/>
        </w:rPr>
        <w:t>系统和机器控制</w:t>
      </w:r>
      <w:r w:rsidR="004B40EB" w:rsidRPr="00830F08">
        <w:rPr>
          <w:rFonts w:ascii="SimHei" w:eastAsia="SimHei" w:hAnsi="SimHei" w:hint="eastAsia"/>
          <w:sz w:val="24"/>
          <w:szCs w:val="24"/>
          <w:lang w:eastAsia="zh-CN"/>
        </w:rPr>
        <w:t>、</w:t>
      </w:r>
      <w:r w:rsidR="00317DB6" w:rsidRPr="00830F08">
        <w:rPr>
          <w:rFonts w:ascii="SimHei" w:eastAsia="SimHei" w:hAnsi="SimHei" w:hint="eastAsia"/>
          <w:sz w:val="24"/>
          <w:szCs w:val="24"/>
        </w:rPr>
        <w:t>组件</w:t>
      </w:r>
      <w:r w:rsidR="004B40EB" w:rsidRPr="00830F08">
        <w:rPr>
          <w:rFonts w:ascii="SimHei" w:eastAsia="SimHei" w:hAnsi="SimHei" w:hint="eastAsia"/>
          <w:sz w:val="24"/>
          <w:szCs w:val="24"/>
          <w:lang w:eastAsia="zh-CN"/>
        </w:rPr>
        <w:t>测试</w:t>
      </w:r>
      <w:r w:rsidR="00317DB6" w:rsidRPr="00830F08">
        <w:rPr>
          <w:rFonts w:ascii="SimHei" w:eastAsia="SimHei" w:hAnsi="SimHei" w:hint="eastAsia"/>
          <w:sz w:val="24"/>
          <w:szCs w:val="24"/>
        </w:rPr>
        <w:t>或传感器测试等等。</w:t>
      </w:r>
    </w:p>
    <w:p w14:paraId="3D29A227" w14:textId="77777777" w:rsidR="00830F08" w:rsidRDefault="00830F08" w:rsidP="00830F08">
      <w:pPr>
        <w:spacing w:after="0" w:line="360" w:lineRule="auto"/>
        <w:rPr>
          <w:rFonts w:ascii="SimHei" w:eastAsia="SimHei" w:hAnsi="SimHei"/>
          <w:sz w:val="24"/>
          <w:szCs w:val="24"/>
        </w:rPr>
      </w:pPr>
    </w:p>
    <w:p w14:paraId="48E91F85" w14:textId="5B112E4A" w:rsidR="00830F08" w:rsidRDefault="00317DB6" w:rsidP="00830F08">
      <w:pPr>
        <w:spacing w:after="0" w:line="360" w:lineRule="auto"/>
        <w:rPr>
          <w:rFonts w:ascii="SimHei" w:eastAsia="SimHei" w:hAnsi="SimHei"/>
          <w:sz w:val="24"/>
          <w:szCs w:val="24"/>
        </w:rPr>
      </w:pPr>
      <w:r w:rsidRPr="00830F08">
        <w:rPr>
          <w:rFonts w:ascii="SimHei" w:eastAsia="SimHei" w:hAnsi="SimHei" w:hint="eastAsia"/>
          <w:sz w:val="24"/>
          <w:szCs w:val="24"/>
        </w:rPr>
        <w:t>所有</w:t>
      </w:r>
      <w:r w:rsidR="00A319FC" w:rsidRPr="00830F08">
        <w:rPr>
          <w:rFonts w:ascii="SimHei" w:eastAsia="SimHei" w:hAnsi="SimHei" w:hint="eastAsia"/>
          <w:sz w:val="24"/>
          <w:szCs w:val="24"/>
        </w:rPr>
        <w:t>数字脉冲发生器</w:t>
      </w:r>
      <w:r w:rsidR="00A319FC" w:rsidRPr="00830F08">
        <w:rPr>
          <w:rFonts w:ascii="SimHei" w:eastAsia="SimHei" w:hAnsi="SimHei" w:hint="eastAsia"/>
          <w:sz w:val="24"/>
          <w:szCs w:val="24"/>
          <w:lang w:eastAsia="zh-CN"/>
        </w:rPr>
        <w:t>（</w:t>
      </w:r>
      <w:r w:rsidR="00A319FC" w:rsidRPr="00830F08">
        <w:rPr>
          <w:rFonts w:ascii="SimHei" w:eastAsia="SimHei" w:hAnsi="SimHei" w:hint="eastAsia"/>
          <w:sz w:val="24"/>
          <w:szCs w:val="24"/>
        </w:rPr>
        <w:t>DPG</w:t>
      </w:r>
      <w:r w:rsidR="00A319FC" w:rsidRPr="00830F08">
        <w:rPr>
          <w:rFonts w:ascii="SimHei" w:eastAsia="SimHei" w:hAnsi="SimHei" w:hint="eastAsia"/>
          <w:sz w:val="24"/>
          <w:szCs w:val="24"/>
          <w:lang w:eastAsia="zh-CN"/>
        </w:rPr>
        <w:t>）</w:t>
      </w:r>
      <w:r w:rsidRPr="00830F08">
        <w:rPr>
          <w:rFonts w:ascii="SimHei" w:eastAsia="SimHei" w:hAnsi="SimHei" w:hint="eastAsia"/>
          <w:sz w:val="24"/>
          <w:szCs w:val="24"/>
        </w:rPr>
        <w:t>功能都是通过</w:t>
      </w:r>
      <w:r w:rsidR="00A319FC" w:rsidRPr="00830F08">
        <w:rPr>
          <w:rFonts w:ascii="SimHei" w:eastAsia="SimHei" w:hAnsi="SimHei" w:hint="cs"/>
          <w:sz w:val="24"/>
          <w:szCs w:val="24"/>
        </w:rPr>
        <w:t>P</w:t>
      </w:r>
      <w:r w:rsidR="00A319FC" w:rsidRPr="00830F08">
        <w:rPr>
          <w:rFonts w:ascii="SimHei" w:eastAsia="SimHei" w:hAnsi="SimHei"/>
          <w:sz w:val="24"/>
          <w:szCs w:val="24"/>
        </w:rPr>
        <w:t>CI</w:t>
      </w:r>
      <w:r w:rsidR="00A319FC" w:rsidRPr="00830F08">
        <w:rPr>
          <w:rFonts w:ascii="SimHei" w:eastAsia="SimHei" w:hAnsi="SimHei" w:hint="eastAsia"/>
          <w:sz w:val="24"/>
          <w:szCs w:val="24"/>
          <w:lang w:eastAsia="zh-CN"/>
        </w:rPr>
        <w:t>e</w:t>
      </w:r>
      <w:r w:rsidRPr="00830F08">
        <w:rPr>
          <w:rFonts w:ascii="SimHei" w:eastAsia="SimHei" w:hAnsi="SimHei" w:hint="eastAsia"/>
          <w:sz w:val="24"/>
          <w:szCs w:val="24"/>
        </w:rPr>
        <w:t>卡</w:t>
      </w:r>
      <w:r w:rsidR="00A319FC" w:rsidRPr="00830F08">
        <w:rPr>
          <w:rFonts w:ascii="SimHei" w:eastAsia="SimHei" w:hAnsi="SimHei" w:hint="eastAsia"/>
          <w:sz w:val="24"/>
          <w:szCs w:val="24"/>
          <w:lang w:eastAsia="zh-CN"/>
        </w:rPr>
        <w:t>、</w:t>
      </w:r>
      <w:r w:rsidRPr="00830F08">
        <w:rPr>
          <w:rFonts w:ascii="SimHei" w:eastAsia="SimHei" w:hAnsi="SimHei" w:hint="eastAsia"/>
          <w:sz w:val="24"/>
          <w:szCs w:val="24"/>
        </w:rPr>
        <w:t>LXI</w:t>
      </w:r>
      <w:r w:rsidR="00A319FC" w:rsidRPr="00830F08">
        <w:rPr>
          <w:rFonts w:ascii="SimHei" w:eastAsia="SimHei" w:hAnsi="SimHei" w:hint="eastAsia"/>
          <w:sz w:val="24"/>
          <w:szCs w:val="24"/>
          <w:lang w:eastAsia="zh-CN"/>
        </w:rPr>
        <w:t>或</w:t>
      </w:r>
      <w:r w:rsidRPr="00830F08">
        <w:rPr>
          <w:rFonts w:ascii="SimHei" w:eastAsia="SimHei" w:hAnsi="SimHei" w:hint="eastAsia"/>
          <w:sz w:val="24"/>
          <w:szCs w:val="24"/>
        </w:rPr>
        <w:t>以太网仪器的板载</w:t>
      </w:r>
      <w:r w:rsidR="00A319FC" w:rsidRPr="00830F08">
        <w:rPr>
          <w:rFonts w:ascii="SimHei" w:eastAsia="SimHei" w:hAnsi="SimHei"/>
          <w:sz w:val="24"/>
          <w:szCs w:val="24"/>
        </w:rPr>
        <w:t>FPGA</w:t>
      </w:r>
      <w:r w:rsidRPr="00830F08">
        <w:rPr>
          <w:rFonts w:ascii="SimHei" w:eastAsia="SimHei" w:hAnsi="SimHei" w:hint="eastAsia"/>
          <w:sz w:val="24"/>
          <w:szCs w:val="24"/>
        </w:rPr>
        <w:t>实现的，因此</w:t>
      </w:r>
      <w:r w:rsidR="00A319FC" w:rsidRPr="00830F08">
        <w:rPr>
          <w:rFonts w:ascii="SimHei" w:eastAsia="SimHei" w:hAnsi="SimHei" w:hint="eastAsia"/>
          <w:sz w:val="24"/>
          <w:szCs w:val="24"/>
          <w:lang w:eastAsia="zh-CN"/>
        </w:rPr>
        <w:t>新功能可与产品运行的其他任务并行。新功能是通过一个简单的编程结构控制的</w:t>
      </w:r>
      <w:r w:rsidR="004C26F5" w:rsidRPr="00830F08">
        <w:rPr>
          <w:rFonts w:ascii="SimHei" w:eastAsia="SimHei" w:hAnsi="SimHei" w:hint="eastAsia"/>
          <w:sz w:val="24"/>
          <w:szCs w:val="24"/>
          <w:lang w:eastAsia="zh-CN"/>
        </w:rPr>
        <w:t>。所以无论是产生单脉冲、脉冲序列或是连续脉冲流，新功能都可以分别调节四个输出中的脉冲特性。诸如脉冲宽度、周期、相位或脉冲序列中的脉冲数等关键参数，都是可以</w:t>
      </w:r>
      <w:r w:rsidR="004A7F90" w:rsidRPr="00830F08">
        <w:rPr>
          <w:rFonts w:ascii="SimHei" w:eastAsia="SimHei" w:hAnsi="SimHei" w:hint="eastAsia"/>
          <w:sz w:val="24"/>
          <w:szCs w:val="24"/>
          <w:lang w:eastAsia="zh-CN"/>
        </w:rPr>
        <w:t>自由编程的。</w:t>
      </w:r>
    </w:p>
    <w:p w14:paraId="50B18287" w14:textId="77777777" w:rsidR="00830F08" w:rsidRDefault="00830F08" w:rsidP="00830F08">
      <w:pPr>
        <w:spacing w:after="120" w:line="360" w:lineRule="auto"/>
        <w:jc w:val="both"/>
        <w:rPr>
          <w:rFonts w:ascii="SimHei" w:eastAsia="SimHei" w:hAnsi="SimHei"/>
          <w:sz w:val="24"/>
          <w:szCs w:val="24"/>
          <w:lang w:eastAsia="zh-CN"/>
        </w:rPr>
      </w:pPr>
    </w:p>
    <w:p w14:paraId="6C78370F" w14:textId="1AF6F8F8" w:rsidR="009F4D86" w:rsidRPr="00830F08" w:rsidRDefault="00830F08" w:rsidP="00830F08">
      <w:pPr>
        <w:spacing w:after="120" w:line="360" w:lineRule="auto"/>
        <w:jc w:val="both"/>
        <w:rPr>
          <w:rFonts w:ascii="SimHei" w:eastAsia="SimHei" w:hAnsi="SimHei"/>
          <w:sz w:val="24"/>
          <w:szCs w:val="24"/>
        </w:rPr>
      </w:pPr>
      <w:r w:rsidRPr="00830F08">
        <w:rPr>
          <w:noProof/>
          <w:sz w:val="21"/>
          <w:szCs w:val="21"/>
        </w:rPr>
        <w:drawing>
          <wp:anchor distT="0" distB="0" distL="114300" distR="114300" simplePos="0" relativeHeight="251657728" behindDoc="1" locked="0" layoutInCell="1" allowOverlap="1" wp14:anchorId="7AC7C187" wp14:editId="0FB9F353">
            <wp:simplePos x="0" y="0"/>
            <wp:positionH relativeFrom="margin">
              <wp:align>center</wp:align>
            </wp:positionH>
            <wp:positionV relativeFrom="paragraph">
              <wp:posOffset>1624965</wp:posOffset>
            </wp:positionV>
            <wp:extent cx="4924425" cy="2319020"/>
            <wp:effectExtent l="0" t="0" r="9525" b="5080"/>
            <wp:wrapTopAndBottom/>
            <wp:docPr id="93057521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24425" cy="2319020"/>
                    </a:xfrm>
                    <a:prstGeom prst="rect">
                      <a:avLst/>
                    </a:prstGeom>
                    <a:noFill/>
                    <a:ln>
                      <a:noFill/>
                    </a:ln>
                  </pic:spPr>
                </pic:pic>
              </a:graphicData>
            </a:graphic>
            <wp14:sizeRelH relativeFrom="page">
              <wp14:pctWidth>0</wp14:pctWidth>
            </wp14:sizeRelH>
            <wp14:sizeRelV relativeFrom="page">
              <wp14:pctHeight>0</wp14:pctHeight>
            </wp14:sizeRelV>
          </wp:anchor>
        </w:drawing>
      </w:r>
      <w:r w:rsidR="00317DB6" w:rsidRPr="00830F08">
        <w:rPr>
          <w:rFonts w:ascii="SimHei" w:eastAsia="SimHei" w:hAnsi="SimHei" w:hint="eastAsia"/>
          <w:sz w:val="24"/>
          <w:szCs w:val="24"/>
        </w:rPr>
        <w:t>一旦启用</w:t>
      </w:r>
      <w:r w:rsidR="004A7F90" w:rsidRPr="00830F08">
        <w:rPr>
          <w:rFonts w:ascii="SimHei" w:eastAsia="SimHei" w:hAnsi="SimHei" w:hint="eastAsia"/>
          <w:sz w:val="24"/>
          <w:szCs w:val="24"/>
          <w:lang w:eastAsia="zh-CN"/>
        </w:rPr>
        <w:t>新</w:t>
      </w:r>
      <w:r w:rsidR="004A7F90" w:rsidRPr="00830F08">
        <w:rPr>
          <w:rFonts w:ascii="SimHei" w:eastAsia="SimHei" w:hAnsi="SimHei" w:hint="eastAsia"/>
          <w:sz w:val="24"/>
          <w:szCs w:val="24"/>
        </w:rPr>
        <w:t>功能</w:t>
      </w:r>
      <w:r w:rsidR="004A7F90" w:rsidRPr="00830F08">
        <w:rPr>
          <w:rFonts w:ascii="SimHei" w:eastAsia="SimHei" w:hAnsi="SimHei" w:hint="eastAsia"/>
          <w:sz w:val="24"/>
          <w:szCs w:val="24"/>
          <w:lang w:eastAsia="zh-CN"/>
        </w:rPr>
        <w:t>，</w:t>
      </w:r>
      <w:r w:rsidR="004A7F90" w:rsidRPr="00830F08">
        <w:rPr>
          <w:rFonts w:ascii="SimHei" w:eastAsia="SimHei" w:hAnsi="SimHei" w:hint="eastAsia"/>
          <w:sz w:val="24"/>
          <w:szCs w:val="24"/>
        </w:rPr>
        <w:t>数字脉冲发生器</w:t>
      </w:r>
      <w:r w:rsidR="004A7F90" w:rsidRPr="00830F08">
        <w:rPr>
          <w:rFonts w:ascii="SimHei" w:eastAsia="SimHei" w:hAnsi="SimHei" w:hint="eastAsia"/>
          <w:sz w:val="24"/>
          <w:szCs w:val="24"/>
          <w:lang w:eastAsia="zh-CN"/>
        </w:rPr>
        <w:t>（</w:t>
      </w:r>
      <w:r w:rsidR="004A7F90" w:rsidRPr="00830F08">
        <w:rPr>
          <w:rFonts w:ascii="SimHei" w:eastAsia="SimHei" w:hAnsi="SimHei" w:hint="eastAsia"/>
          <w:sz w:val="24"/>
          <w:szCs w:val="24"/>
        </w:rPr>
        <w:t>DPG</w:t>
      </w:r>
      <w:r w:rsidR="004A7F90" w:rsidRPr="00830F08">
        <w:rPr>
          <w:rFonts w:ascii="SimHei" w:eastAsia="SimHei" w:hAnsi="SimHei" w:hint="eastAsia"/>
          <w:sz w:val="24"/>
          <w:szCs w:val="24"/>
          <w:lang w:eastAsia="zh-CN"/>
        </w:rPr>
        <w:t>）就会在收到有效触发器后立即在指定的多功能I</w:t>
      </w:r>
      <w:r w:rsidR="004A7F90" w:rsidRPr="00830F08">
        <w:rPr>
          <w:rFonts w:ascii="SimHei" w:eastAsia="SimHei" w:hAnsi="SimHei"/>
          <w:sz w:val="24"/>
          <w:szCs w:val="24"/>
          <w:lang w:eastAsia="zh-CN"/>
        </w:rPr>
        <w:t>/O</w:t>
      </w:r>
      <w:r w:rsidR="004A7F90" w:rsidRPr="00830F08">
        <w:rPr>
          <w:rFonts w:ascii="SimHei" w:eastAsia="SimHei" w:hAnsi="SimHei" w:hint="eastAsia"/>
          <w:sz w:val="24"/>
          <w:szCs w:val="24"/>
          <w:lang w:eastAsia="zh-CN"/>
        </w:rPr>
        <w:t>连接器上输出预先编程脉冲。为了</w:t>
      </w:r>
      <w:r w:rsidR="009F4D86" w:rsidRPr="00830F08">
        <w:rPr>
          <w:rFonts w:ascii="SimHei" w:eastAsia="SimHei" w:hAnsi="SimHei" w:hint="eastAsia"/>
          <w:sz w:val="24"/>
          <w:szCs w:val="24"/>
          <w:lang w:eastAsia="zh-CN"/>
        </w:rPr>
        <w:t>提升产品的</w:t>
      </w:r>
      <w:r w:rsidR="004A7F90" w:rsidRPr="00830F08">
        <w:rPr>
          <w:rFonts w:ascii="SimHei" w:eastAsia="SimHei" w:hAnsi="SimHei" w:hint="eastAsia"/>
          <w:sz w:val="24"/>
          <w:szCs w:val="24"/>
          <w:lang w:eastAsia="zh-CN"/>
        </w:rPr>
        <w:t>灵活性，触发器可由软件或不同来源生成</w:t>
      </w:r>
      <w:r w:rsidR="009F4D86" w:rsidRPr="00830F08">
        <w:rPr>
          <w:rFonts w:ascii="SimHei" w:eastAsia="SimHei" w:hAnsi="SimHei" w:hint="eastAsia"/>
          <w:sz w:val="24"/>
          <w:szCs w:val="24"/>
          <w:lang w:eastAsia="zh-CN"/>
        </w:rPr>
        <w:t>，其中包括所有产品内部和外部常规的触发源，</w:t>
      </w:r>
      <w:r w:rsidR="00B10DEB" w:rsidRPr="00830F08">
        <w:rPr>
          <w:rFonts w:ascii="SimHei" w:eastAsia="SimHei" w:hAnsi="SimHei" w:hint="eastAsia"/>
          <w:sz w:val="24"/>
          <w:szCs w:val="24"/>
          <w:lang w:eastAsia="zh-CN"/>
        </w:rPr>
        <w:t>以及</w:t>
      </w:r>
      <w:r w:rsidR="009F4D86" w:rsidRPr="00830F08">
        <w:rPr>
          <w:rFonts w:ascii="SimHei" w:eastAsia="SimHei" w:hAnsi="SimHei" w:hint="eastAsia"/>
          <w:sz w:val="24"/>
          <w:szCs w:val="24"/>
          <w:lang w:eastAsia="zh-CN"/>
        </w:rPr>
        <w:t>其</w:t>
      </w:r>
      <w:r w:rsidR="003D3187" w:rsidRPr="00830F08">
        <w:rPr>
          <w:rFonts w:ascii="SimHei" w:eastAsia="SimHei" w:hAnsi="SimHei" w:hint="eastAsia"/>
          <w:sz w:val="24"/>
          <w:szCs w:val="24"/>
          <w:lang w:eastAsia="zh-CN"/>
        </w:rPr>
        <w:t>它</w:t>
      </w:r>
      <w:r w:rsidR="009F4D86" w:rsidRPr="00830F08">
        <w:rPr>
          <w:rFonts w:ascii="SimHei" w:eastAsia="SimHei" w:hAnsi="SimHei" w:hint="eastAsia"/>
          <w:sz w:val="24"/>
          <w:szCs w:val="24"/>
          <w:lang w:eastAsia="zh-CN"/>
        </w:rPr>
        <w:t>数字脉冲发生器</w:t>
      </w:r>
      <w:r w:rsidR="00B10DEB" w:rsidRPr="00830F08">
        <w:rPr>
          <w:rFonts w:ascii="SimHei" w:eastAsia="SimHei" w:hAnsi="SimHei" w:hint="eastAsia"/>
          <w:sz w:val="24"/>
          <w:szCs w:val="24"/>
          <w:lang w:eastAsia="zh-CN"/>
        </w:rPr>
        <w:t>的任意</w:t>
      </w:r>
      <w:r w:rsidR="009F4D86" w:rsidRPr="00830F08">
        <w:rPr>
          <w:rFonts w:ascii="SimHei" w:eastAsia="SimHei" w:hAnsi="SimHei" w:hint="eastAsia"/>
          <w:sz w:val="24"/>
          <w:szCs w:val="24"/>
          <w:lang w:eastAsia="zh-CN"/>
        </w:rPr>
        <w:t>通道</w:t>
      </w:r>
      <w:r w:rsidR="004A7F90" w:rsidRPr="00830F08">
        <w:rPr>
          <w:rFonts w:ascii="SimHei" w:eastAsia="SimHei" w:hAnsi="SimHei" w:hint="eastAsia"/>
          <w:sz w:val="24"/>
          <w:szCs w:val="24"/>
          <w:lang w:eastAsia="zh-CN"/>
        </w:rPr>
        <w:t>。</w:t>
      </w:r>
      <w:r w:rsidR="00B10DEB" w:rsidRPr="00830F08">
        <w:rPr>
          <w:rFonts w:ascii="SimHei" w:eastAsia="SimHei" w:hAnsi="SimHei" w:hint="eastAsia"/>
          <w:sz w:val="24"/>
          <w:szCs w:val="24"/>
          <w:lang w:eastAsia="zh-CN"/>
        </w:rPr>
        <w:t>由于脉冲发生器的输出与产品获取或重放功能同步，因此新功能非常适合产生启动信号或开关信号（例如信号启动）。此外，级联四个不同发生器的能力也为转化脉冲重复时间</w:t>
      </w:r>
      <w:r w:rsidR="005B03BB" w:rsidRPr="00830F08">
        <w:rPr>
          <w:rFonts w:ascii="SimHei" w:eastAsia="SimHei" w:hAnsi="SimHei" w:hint="eastAsia"/>
          <w:sz w:val="24"/>
          <w:szCs w:val="24"/>
          <w:lang w:eastAsia="zh-CN"/>
        </w:rPr>
        <w:t>尺度</w:t>
      </w:r>
      <w:r w:rsidR="00B10DEB" w:rsidRPr="00830F08">
        <w:rPr>
          <w:rFonts w:ascii="SimHei" w:eastAsia="SimHei" w:hAnsi="SimHei" w:hint="eastAsia"/>
          <w:sz w:val="24"/>
          <w:szCs w:val="24"/>
          <w:lang w:eastAsia="zh-CN"/>
        </w:rPr>
        <w:t>提供了极大的便利。</w:t>
      </w:r>
    </w:p>
    <w:p w14:paraId="5028F2E3" w14:textId="79D5D270" w:rsidR="00E9388C" w:rsidRPr="00830F08" w:rsidRDefault="00317DB6" w:rsidP="00830F08">
      <w:pPr>
        <w:spacing w:after="0" w:line="360" w:lineRule="auto"/>
        <w:jc w:val="both"/>
        <w:rPr>
          <w:rFonts w:ascii="SimHei" w:eastAsia="SimHei" w:hAnsi="SimHei"/>
          <w:i/>
          <w:iCs/>
          <w:color w:val="0070C0"/>
          <w:sz w:val="21"/>
          <w:szCs w:val="21"/>
        </w:rPr>
      </w:pPr>
      <w:r w:rsidRPr="00830F08">
        <w:rPr>
          <w:rFonts w:ascii="SimHei" w:eastAsia="SimHei" w:hAnsi="SimHei" w:hint="eastAsia"/>
          <w:i/>
          <w:iCs/>
          <w:color w:val="0070C0"/>
          <w:sz w:val="21"/>
          <w:szCs w:val="21"/>
        </w:rPr>
        <w:lastRenderedPageBreak/>
        <w:t>65xx系列</w:t>
      </w:r>
      <w:r w:rsidR="005B03BB" w:rsidRPr="00830F08">
        <w:rPr>
          <w:rFonts w:ascii="SimHei" w:eastAsia="SimHei" w:hAnsi="SimHei" w:hint="eastAsia"/>
          <w:i/>
          <w:iCs/>
          <w:color w:val="0070C0"/>
          <w:sz w:val="21"/>
          <w:szCs w:val="21"/>
          <w:lang w:eastAsia="zh-CN"/>
        </w:rPr>
        <w:t>任意波形发生器卡、5</w:t>
      </w:r>
      <w:r w:rsidR="005B03BB" w:rsidRPr="00830F08">
        <w:rPr>
          <w:rFonts w:ascii="SimHei" w:eastAsia="SimHei" w:hAnsi="SimHei"/>
          <w:i/>
          <w:iCs/>
          <w:color w:val="0070C0"/>
          <w:sz w:val="21"/>
          <w:szCs w:val="21"/>
          <w:lang w:eastAsia="zh-CN"/>
        </w:rPr>
        <w:t>9xx</w:t>
      </w:r>
      <w:r w:rsidR="005B03BB" w:rsidRPr="00830F08">
        <w:rPr>
          <w:rFonts w:ascii="SimHei" w:eastAsia="SimHei" w:hAnsi="SimHei" w:hint="eastAsia"/>
          <w:i/>
          <w:iCs/>
          <w:color w:val="0070C0"/>
          <w:sz w:val="21"/>
          <w:szCs w:val="21"/>
          <w:lang w:eastAsia="zh-CN"/>
        </w:rPr>
        <w:t>系列数字化仪卡以及由D</w:t>
      </w:r>
      <w:r w:rsidR="005B03BB" w:rsidRPr="00830F08">
        <w:rPr>
          <w:rFonts w:ascii="SimHei" w:eastAsia="SimHei" w:hAnsi="SimHei"/>
          <w:i/>
          <w:iCs/>
          <w:color w:val="0070C0"/>
          <w:sz w:val="21"/>
          <w:szCs w:val="21"/>
          <w:lang w:eastAsia="zh-CN"/>
        </w:rPr>
        <w:t>PG</w:t>
      </w:r>
      <w:r w:rsidR="005B03BB" w:rsidRPr="00830F08">
        <w:rPr>
          <w:rFonts w:ascii="SimHei" w:eastAsia="SimHei" w:hAnsi="SimHei" w:hint="eastAsia"/>
          <w:i/>
          <w:iCs/>
          <w:color w:val="0070C0"/>
          <w:sz w:val="21"/>
          <w:szCs w:val="21"/>
          <w:lang w:eastAsia="zh-CN"/>
        </w:rPr>
        <w:t>功能生成的四个数字脉冲，均由S</w:t>
      </w:r>
      <w:r w:rsidR="005B03BB" w:rsidRPr="00830F08">
        <w:rPr>
          <w:rFonts w:ascii="SimHei" w:eastAsia="SimHei" w:hAnsi="SimHei"/>
          <w:i/>
          <w:iCs/>
          <w:color w:val="0070C0"/>
          <w:sz w:val="21"/>
          <w:szCs w:val="21"/>
          <w:lang w:eastAsia="zh-CN"/>
        </w:rPr>
        <w:t>pectrum</w:t>
      </w:r>
      <w:r w:rsidR="005B03BB" w:rsidRPr="00830F08">
        <w:rPr>
          <w:rFonts w:ascii="SimHei" w:eastAsia="SimHei" w:hAnsi="SimHei" w:hint="eastAsia"/>
          <w:i/>
          <w:iCs/>
          <w:color w:val="0070C0"/>
          <w:sz w:val="21"/>
          <w:szCs w:val="21"/>
          <w:lang w:eastAsia="zh-CN"/>
        </w:rPr>
        <w:t>仪器提供的S</w:t>
      </w:r>
      <w:r w:rsidR="005B03BB" w:rsidRPr="00830F08">
        <w:rPr>
          <w:rFonts w:ascii="SimHei" w:eastAsia="SimHei" w:hAnsi="SimHei"/>
          <w:i/>
          <w:iCs/>
          <w:color w:val="0070C0"/>
          <w:sz w:val="21"/>
          <w:szCs w:val="21"/>
          <w:lang w:eastAsia="zh-CN"/>
        </w:rPr>
        <w:t>Bench6</w:t>
      </w:r>
      <w:r w:rsidR="005B03BB" w:rsidRPr="00830F08">
        <w:rPr>
          <w:rFonts w:ascii="SimHei" w:eastAsia="SimHei" w:hAnsi="SimHei" w:hint="eastAsia"/>
          <w:i/>
          <w:iCs/>
          <w:color w:val="0070C0"/>
          <w:sz w:val="21"/>
          <w:szCs w:val="21"/>
          <w:lang w:eastAsia="zh-CN"/>
        </w:rPr>
        <w:t>获取和展现</w:t>
      </w:r>
    </w:p>
    <w:p w14:paraId="0FB2A9AA" w14:textId="74FFD6E2" w:rsidR="008C2240" w:rsidRDefault="00317DB6" w:rsidP="005A036A">
      <w:pPr>
        <w:spacing w:after="120" w:line="360" w:lineRule="auto"/>
        <w:rPr>
          <w:rFonts w:ascii="SimHei" w:eastAsia="SimHei" w:hAnsi="SimHei"/>
          <w:b/>
          <w:bCs/>
          <w:sz w:val="24"/>
          <w:szCs w:val="24"/>
          <w:lang w:eastAsia="zh-CN"/>
        </w:rPr>
      </w:pPr>
      <w:r w:rsidRPr="00830F08">
        <w:rPr>
          <w:rFonts w:ascii="SimHei" w:eastAsia="SimHei" w:hAnsi="SimHei"/>
          <w:b/>
          <w:bCs/>
          <w:sz w:val="24"/>
          <w:szCs w:val="24"/>
        </w:rPr>
        <w:br/>
      </w:r>
      <w:r w:rsidR="005B03BB" w:rsidRPr="00830F08">
        <w:rPr>
          <w:rFonts w:ascii="SimHei" w:eastAsia="SimHei" w:hAnsi="SimHei" w:hint="eastAsia"/>
          <w:b/>
          <w:bCs/>
          <w:sz w:val="24"/>
          <w:szCs w:val="24"/>
          <w:lang w:eastAsia="zh-CN"/>
        </w:rPr>
        <w:t>更广泛的数字化仪和任意波形发生器</w:t>
      </w:r>
    </w:p>
    <w:p w14:paraId="1ED0BDCA" w14:textId="77777777" w:rsidR="00830F08" w:rsidRPr="00830F08" w:rsidRDefault="00830F08" w:rsidP="005A036A">
      <w:pPr>
        <w:spacing w:after="120" w:line="360" w:lineRule="auto"/>
        <w:rPr>
          <w:rFonts w:ascii="SimHei" w:eastAsia="SimHei" w:hAnsi="SimHei"/>
          <w:b/>
          <w:bCs/>
          <w:sz w:val="24"/>
          <w:szCs w:val="24"/>
        </w:rPr>
      </w:pPr>
    </w:p>
    <w:p w14:paraId="49D2B702" w14:textId="77777777" w:rsidR="00830F08" w:rsidRDefault="00317DB6" w:rsidP="00830F08">
      <w:pPr>
        <w:spacing w:after="120" w:line="360" w:lineRule="auto"/>
        <w:jc w:val="both"/>
        <w:rPr>
          <w:rFonts w:ascii="SimHei" w:eastAsia="SimHei" w:hAnsi="SimHei"/>
          <w:sz w:val="24"/>
          <w:szCs w:val="24"/>
          <w:lang w:eastAsia="zh-CN"/>
        </w:rPr>
      </w:pPr>
      <w:r w:rsidRPr="00830F08">
        <w:rPr>
          <w:rFonts w:ascii="SimHei" w:eastAsia="SimHei" w:hAnsi="SimHei" w:hint="eastAsia"/>
          <w:sz w:val="24"/>
          <w:szCs w:val="24"/>
        </w:rPr>
        <w:t>新</w:t>
      </w:r>
      <w:r w:rsidR="00F932D7" w:rsidRPr="00830F08">
        <w:rPr>
          <w:rFonts w:ascii="SimHei" w:eastAsia="SimHei" w:hAnsi="SimHei" w:hint="eastAsia"/>
          <w:sz w:val="24"/>
          <w:szCs w:val="24"/>
          <w:lang w:eastAsia="zh-CN"/>
        </w:rPr>
        <w:t>功能适用于S</w:t>
      </w:r>
      <w:r w:rsidR="00F932D7" w:rsidRPr="00830F08">
        <w:rPr>
          <w:rFonts w:ascii="SimHei" w:eastAsia="SimHei" w:hAnsi="SimHei"/>
          <w:sz w:val="24"/>
          <w:szCs w:val="24"/>
          <w:lang w:eastAsia="zh-CN"/>
        </w:rPr>
        <w:t>pectrum</w:t>
      </w:r>
      <w:r w:rsidR="00F932D7" w:rsidRPr="00830F08">
        <w:rPr>
          <w:rFonts w:ascii="SimHei" w:eastAsia="SimHei" w:hAnsi="SimHei" w:hint="eastAsia"/>
          <w:sz w:val="24"/>
          <w:szCs w:val="24"/>
          <w:lang w:eastAsia="zh-CN"/>
        </w:rPr>
        <w:t>仪器旗下的9</w:t>
      </w:r>
      <w:r w:rsidR="00F932D7" w:rsidRPr="00830F08">
        <w:rPr>
          <w:rFonts w:ascii="SimHei" w:eastAsia="SimHei" w:hAnsi="SimHei"/>
          <w:sz w:val="24"/>
          <w:szCs w:val="24"/>
          <w:lang w:eastAsia="zh-CN"/>
        </w:rPr>
        <w:t>2</w:t>
      </w:r>
      <w:r w:rsidR="00F932D7" w:rsidRPr="00830F08">
        <w:rPr>
          <w:rFonts w:ascii="SimHei" w:eastAsia="SimHei" w:hAnsi="SimHei" w:hint="eastAsia"/>
          <w:sz w:val="24"/>
          <w:szCs w:val="24"/>
          <w:lang w:eastAsia="zh-CN"/>
        </w:rPr>
        <w:t>款产品。</w:t>
      </w:r>
      <w:r w:rsidRPr="00830F08">
        <w:rPr>
          <w:rFonts w:ascii="SimHei" w:eastAsia="SimHei" w:hAnsi="SimHei" w:hint="eastAsia"/>
          <w:sz w:val="24"/>
          <w:szCs w:val="24"/>
        </w:rPr>
        <w:t>这</w:t>
      </w:r>
      <w:r w:rsidR="00F932D7" w:rsidRPr="00830F08">
        <w:rPr>
          <w:rFonts w:ascii="SimHei" w:eastAsia="SimHei" w:hAnsi="SimHei" w:hint="eastAsia"/>
          <w:sz w:val="24"/>
          <w:szCs w:val="24"/>
          <w:lang w:eastAsia="zh-CN"/>
        </w:rPr>
        <w:t>其中</w:t>
      </w:r>
      <w:r w:rsidRPr="00830F08">
        <w:rPr>
          <w:rFonts w:ascii="SimHei" w:eastAsia="SimHei" w:hAnsi="SimHei" w:hint="eastAsia"/>
          <w:sz w:val="24"/>
          <w:szCs w:val="24"/>
        </w:rPr>
        <w:t>包括</w:t>
      </w:r>
      <w:r w:rsidR="00E85C50" w:rsidRPr="00830F08">
        <w:rPr>
          <w:rFonts w:ascii="SimHei" w:eastAsia="SimHei" w:hAnsi="SimHei" w:hint="eastAsia"/>
          <w:sz w:val="24"/>
          <w:szCs w:val="24"/>
        </w:rPr>
        <w:t>由24个不同的</w:t>
      </w:r>
      <w:r w:rsidR="00E85C50" w:rsidRPr="00830F08">
        <w:rPr>
          <w:rFonts w:ascii="SimHei" w:eastAsia="SimHei" w:hAnsi="SimHei" w:hint="cs"/>
          <w:sz w:val="24"/>
          <w:szCs w:val="24"/>
        </w:rPr>
        <w:t>P</w:t>
      </w:r>
      <w:r w:rsidR="00E85C50" w:rsidRPr="00830F08">
        <w:rPr>
          <w:rFonts w:ascii="SimHei" w:eastAsia="SimHei" w:hAnsi="SimHei"/>
          <w:sz w:val="24"/>
          <w:szCs w:val="24"/>
        </w:rPr>
        <w:t>CI</w:t>
      </w:r>
      <w:r w:rsidR="00E85C50" w:rsidRPr="00830F08">
        <w:rPr>
          <w:rFonts w:ascii="SimHei" w:eastAsia="SimHei" w:hAnsi="SimHei" w:hint="eastAsia"/>
          <w:sz w:val="24"/>
          <w:szCs w:val="24"/>
          <w:lang w:eastAsia="zh-CN"/>
        </w:rPr>
        <w:t>e</w:t>
      </w:r>
      <w:r w:rsidR="00E85C50" w:rsidRPr="00830F08">
        <w:rPr>
          <w:rFonts w:ascii="SimHei" w:eastAsia="SimHei" w:hAnsi="SimHei" w:hint="eastAsia"/>
          <w:sz w:val="24"/>
          <w:szCs w:val="24"/>
        </w:rPr>
        <w:t>卡和28个不同的独立LXI</w:t>
      </w:r>
      <w:r w:rsidR="00E85C50" w:rsidRPr="00830F08">
        <w:rPr>
          <w:rFonts w:ascii="SimHei" w:eastAsia="SimHei" w:hAnsi="SimHei" w:hint="eastAsia"/>
          <w:sz w:val="24"/>
          <w:szCs w:val="24"/>
          <w:lang w:eastAsia="zh-CN"/>
        </w:rPr>
        <w:t>或</w:t>
      </w:r>
      <w:r w:rsidR="00E85C50" w:rsidRPr="00830F08">
        <w:rPr>
          <w:rFonts w:ascii="SimHei" w:eastAsia="SimHei" w:hAnsi="SimHei" w:hint="eastAsia"/>
          <w:sz w:val="24"/>
          <w:szCs w:val="24"/>
        </w:rPr>
        <w:t>以太网</w:t>
      </w:r>
      <w:r w:rsidR="00E85C50" w:rsidRPr="00830F08">
        <w:rPr>
          <w:rFonts w:ascii="SimHei" w:eastAsia="SimHei" w:hAnsi="SimHei" w:hint="eastAsia"/>
          <w:sz w:val="24"/>
          <w:szCs w:val="24"/>
          <w:lang w:eastAsia="zh-CN"/>
        </w:rPr>
        <w:t>产品</w:t>
      </w:r>
      <w:r w:rsidR="00E85C50" w:rsidRPr="00830F08">
        <w:rPr>
          <w:rFonts w:ascii="SimHei" w:eastAsia="SimHei" w:hAnsi="SimHei" w:hint="eastAsia"/>
          <w:sz w:val="24"/>
          <w:szCs w:val="24"/>
        </w:rPr>
        <w:t>组成</w:t>
      </w:r>
      <w:r w:rsidR="00E85C50" w:rsidRPr="00830F08">
        <w:rPr>
          <w:rFonts w:ascii="SimHei" w:eastAsia="SimHei" w:hAnsi="SimHei" w:hint="eastAsia"/>
          <w:sz w:val="24"/>
          <w:szCs w:val="24"/>
          <w:lang w:eastAsia="zh-CN"/>
        </w:rPr>
        <w:t>的</w:t>
      </w:r>
      <w:r w:rsidRPr="00830F08">
        <w:rPr>
          <w:rFonts w:ascii="SimHei" w:eastAsia="SimHei" w:hAnsi="SimHei" w:hint="eastAsia"/>
          <w:sz w:val="24"/>
          <w:szCs w:val="24"/>
        </w:rPr>
        <w:t>59xx</w:t>
      </w:r>
      <w:r w:rsidR="00E85C50" w:rsidRPr="00830F08">
        <w:rPr>
          <w:rFonts w:ascii="SimHei" w:eastAsia="SimHei" w:hAnsi="SimHei" w:hint="eastAsia"/>
          <w:sz w:val="24"/>
          <w:szCs w:val="24"/>
          <w:lang w:eastAsia="zh-CN"/>
        </w:rPr>
        <w:t>全</w:t>
      </w:r>
      <w:r w:rsidRPr="00830F08">
        <w:rPr>
          <w:rFonts w:ascii="SimHei" w:eastAsia="SimHei" w:hAnsi="SimHei" w:hint="eastAsia"/>
          <w:sz w:val="24"/>
          <w:szCs w:val="24"/>
        </w:rPr>
        <w:t>系列数字化仪。新</w:t>
      </w:r>
      <w:r w:rsidR="00F932D7" w:rsidRPr="00830F08">
        <w:rPr>
          <w:rFonts w:ascii="SimHei" w:eastAsia="SimHei" w:hAnsi="SimHei" w:hint="eastAsia"/>
          <w:sz w:val="24"/>
          <w:szCs w:val="24"/>
          <w:lang w:eastAsia="zh-CN"/>
        </w:rPr>
        <w:t>功能</w:t>
      </w:r>
      <w:r w:rsidRPr="00830F08">
        <w:rPr>
          <w:rFonts w:ascii="SimHei" w:eastAsia="SimHei" w:hAnsi="SimHei" w:hint="eastAsia"/>
          <w:sz w:val="24"/>
          <w:szCs w:val="24"/>
        </w:rPr>
        <w:t>也适用于65xx</w:t>
      </w:r>
      <w:r w:rsidR="00E85C50" w:rsidRPr="00830F08">
        <w:rPr>
          <w:rFonts w:ascii="SimHei" w:eastAsia="SimHei" w:hAnsi="SimHei" w:hint="eastAsia"/>
          <w:sz w:val="24"/>
          <w:szCs w:val="24"/>
          <w:lang w:eastAsia="zh-CN"/>
        </w:rPr>
        <w:t>全</w:t>
      </w:r>
      <w:r w:rsidRPr="00830F08">
        <w:rPr>
          <w:rFonts w:ascii="SimHei" w:eastAsia="SimHei" w:hAnsi="SimHei" w:hint="eastAsia"/>
          <w:sz w:val="24"/>
          <w:szCs w:val="24"/>
        </w:rPr>
        <w:t>系列</w:t>
      </w:r>
      <w:r w:rsidR="00F932D7" w:rsidRPr="00830F08">
        <w:rPr>
          <w:rFonts w:ascii="SimHei" w:eastAsia="SimHei" w:hAnsi="SimHei" w:hint="eastAsia"/>
          <w:sz w:val="24"/>
          <w:szCs w:val="24"/>
          <w:lang w:eastAsia="zh-CN"/>
        </w:rPr>
        <w:t>任意波形发生器</w:t>
      </w:r>
      <w:r w:rsidR="00E85C50" w:rsidRPr="00830F08">
        <w:rPr>
          <w:rFonts w:ascii="SimHei" w:eastAsia="SimHei" w:hAnsi="SimHei" w:hint="eastAsia"/>
          <w:sz w:val="24"/>
          <w:szCs w:val="24"/>
          <w:lang w:eastAsia="zh-CN"/>
        </w:rPr>
        <w:t>，由</w:t>
      </w:r>
      <w:r w:rsidR="00F932D7" w:rsidRPr="00830F08">
        <w:rPr>
          <w:rFonts w:ascii="SimHei" w:eastAsia="SimHei" w:hAnsi="SimHei" w:hint="eastAsia"/>
          <w:sz w:val="24"/>
          <w:szCs w:val="24"/>
        </w:rPr>
        <w:t>14个不同的PCIe卡和18个LXI</w:t>
      </w:r>
      <w:r w:rsidR="00F932D7" w:rsidRPr="00830F08">
        <w:rPr>
          <w:rFonts w:ascii="SimHei" w:eastAsia="SimHei" w:hAnsi="SimHei" w:hint="eastAsia"/>
          <w:sz w:val="24"/>
          <w:szCs w:val="24"/>
          <w:lang w:eastAsia="zh-CN"/>
        </w:rPr>
        <w:t>或</w:t>
      </w:r>
      <w:r w:rsidR="00F932D7" w:rsidRPr="00830F08">
        <w:rPr>
          <w:rFonts w:ascii="SimHei" w:eastAsia="SimHei" w:hAnsi="SimHei" w:hint="eastAsia"/>
          <w:sz w:val="24"/>
          <w:szCs w:val="24"/>
        </w:rPr>
        <w:t>以太网仪器</w:t>
      </w:r>
      <w:r w:rsidR="00E85C50" w:rsidRPr="00830F08">
        <w:rPr>
          <w:rFonts w:ascii="SimHei" w:eastAsia="SimHei" w:hAnsi="SimHei" w:hint="eastAsia"/>
          <w:sz w:val="24"/>
          <w:szCs w:val="24"/>
          <w:lang w:eastAsia="zh-CN"/>
        </w:rPr>
        <w:t>组成</w:t>
      </w:r>
      <w:r w:rsidRPr="00830F08">
        <w:rPr>
          <w:rFonts w:ascii="SimHei" w:eastAsia="SimHei" w:hAnsi="SimHei" w:hint="eastAsia"/>
          <w:sz w:val="24"/>
          <w:szCs w:val="24"/>
        </w:rPr>
        <w:t>。</w:t>
      </w:r>
      <w:r w:rsidR="00F932D7" w:rsidRPr="00830F08">
        <w:rPr>
          <w:rFonts w:ascii="SimHei" w:eastAsia="SimHei" w:hAnsi="SimHei" w:hint="eastAsia"/>
          <w:sz w:val="24"/>
          <w:szCs w:val="24"/>
          <w:lang w:eastAsia="zh-CN"/>
        </w:rPr>
        <w:t>即使将</w:t>
      </w:r>
      <w:r w:rsidR="00F932D7" w:rsidRPr="00830F08">
        <w:rPr>
          <w:rFonts w:ascii="SimHei" w:eastAsia="SimHei" w:hAnsi="SimHei" w:hint="cs"/>
          <w:sz w:val="24"/>
          <w:szCs w:val="24"/>
        </w:rPr>
        <w:t>8</w:t>
      </w:r>
      <w:r w:rsidR="00F932D7" w:rsidRPr="00830F08">
        <w:rPr>
          <w:rFonts w:ascii="SimHei" w:eastAsia="SimHei" w:hAnsi="SimHei" w:hint="eastAsia"/>
          <w:sz w:val="24"/>
          <w:szCs w:val="24"/>
          <w:lang w:eastAsia="zh-CN"/>
        </w:rPr>
        <w:t>个由</w:t>
      </w:r>
      <w:r w:rsidRPr="00830F08">
        <w:rPr>
          <w:rFonts w:ascii="SimHei" w:eastAsia="SimHei" w:hAnsi="SimHei" w:hint="eastAsia"/>
          <w:sz w:val="24"/>
          <w:szCs w:val="24"/>
        </w:rPr>
        <w:t>数字化仪</w:t>
      </w:r>
      <w:r w:rsidR="00F932D7" w:rsidRPr="00830F08">
        <w:rPr>
          <w:rFonts w:ascii="SimHei" w:eastAsia="SimHei" w:hAnsi="SimHei" w:hint="eastAsia"/>
          <w:sz w:val="24"/>
          <w:szCs w:val="24"/>
          <w:lang w:eastAsia="zh-CN"/>
        </w:rPr>
        <w:t>和任意波形发生器</w:t>
      </w:r>
      <w:r w:rsidRPr="00830F08">
        <w:rPr>
          <w:rFonts w:ascii="SimHei" w:eastAsia="SimHei" w:hAnsi="SimHei" w:hint="eastAsia"/>
          <w:sz w:val="24"/>
          <w:szCs w:val="24"/>
        </w:rPr>
        <w:t>组合</w:t>
      </w:r>
      <w:r w:rsidR="00E85C50" w:rsidRPr="00830F08">
        <w:rPr>
          <w:rFonts w:ascii="SimHei" w:eastAsia="SimHei" w:hAnsi="SimHei" w:hint="eastAsia"/>
          <w:sz w:val="24"/>
          <w:szCs w:val="24"/>
          <w:lang w:eastAsia="zh-CN"/>
        </w:rPr>
        <w:t>，</w:t>
      </w:r>
      <w:r w:rsidR="00F932D7" w:rsidRPr="00830F08">
        <w:rPr>
          <w:rFonts w:ascii="SimHei" w:eastAsia="SimHei" w:hAnsi="SimHei" w:hint="eastAsia"/>
          <w:sz w:val="24"/>
          <w:szCs w:val="24"/>
          <w:lang w:eastAsia="zh-CN"/>
        </w:rPr>
        <w:t>也能</w:t>
      </w:r>
      <w:r w:rsidRPr="00830F08">
        <w:rPr>
          <w:rFonts w:ascii="SimHei" w:eastAsia="SimHei" w:hAnsi="SimHei" w:hint="eastAsia"/>
          <w:sz w:val="24"/>
          <w:szCs w:val="24"/>
        </w:rPr>
        <w:t>使用新的数字脉冲功能。59xx</w:t>
      </w:r>
      <w:r w:rsidR="00E85C50" w:rsidRPr="00830F08">
        <w:rPr>
          <w:rFonts w:ascii="SimHei" w:eastAsia="SimHei" w:hAnsi="SimHei" w:hint="eastAsia"/>
          <w:sz w:val="24"/>
          <w:szCs w:val="24"/>
          <w:lang w:eastAsia="zh-CN"/>
        </w:rPr>
        <w:t>系列</w:t>
      </w:r>
      <w:r w:rsidRPr="00830F08">
        <w:rPr>
          <w:rFonts w:ascii="SimHei" w:eastAsia="SimHei" w:hAnsi="SimHei" w:hint="eastAsia"/>
          <w:sz w:val="24"/>
          <w:szCs w:val="24"/>
        </w:rPr>
        <w:t>数字化仪</w:t>
      </w:r>
      <w:r w:rsidR="00F932D7" w:rsidRPr="00830F08">
        <w:rPr>
          <w:rFonts w:ascii="SimHei" w:eastAsia="SimHei" w:hAnsi="SimHei" w:hint="eastAsia"/>
          <w:sz w:val="24"/>
          <w:szCs w:val="24"/>
          <w:lang w:eastAsia="zh-CN"/>
        </w:rPr>
        <w:t>的采样率从</w:t>
      </w:r>
      <w:r w:rsidRPr="00830F08">
        <w:rPr>
          <w:rFonts w:ascii="SimHei" w:eastAsia="SimHei" w:hAnsi="SimHei" w:hint="eastAsia"/>
          <w:sz w:val="24"/>
          <w:szCs w:val="24"/>
        </w:rPr>
        <w:t>5 MS/s到125 MS/s</w:t>
      </w:r>
      <w:r w:rsidR="00F932D7" w:rsidRPr="00830F08">
        <w:rPr>
          <w:rFonts w:ascii="SimHei" w:eastAsia="SimHei" w:hAnsi="SimHei" w:hint="eastAsia"/>
          <w:sz w:val="24"/>
          <w:szCs w:val="24"/>
          <w:lang w:eastAsia="zh-CN"/>
        </w:rPr>
        <w:t>之间</w:t>
      </w:r>
      <w:r w:rsidRPr="00830F08">
        <w:rPr>
          <w:rFonts w:ascii="SimHei" w:eastAsia="SimHei" w:hAnsi="SimHei" w:hint="eastAsia"/>
          <w:sz w:val="24"/>
          <w:szCs w:val="24"/>
        </w:rPr>
        <w:t>，具有16位分辨率</w:t>
      </w:r>
      <w:r w:rsidR="009B4E88" w:rsidRPr="00830F08">
        <w:rPr>
          <w:rFonts w:ascii="SimHei" w:eastAsia="SimHei" w:hAnsi="SimHei" w:hint="eastAsia"/>
          <w:sz w:val="24"/>
          <w:szCs w:val="24"/>
          <w:lang w:eastAsia="zh-CN"/>
        </w:rPr>
        <w:t>，并且拥有1至</w:t>
      </w:r>
      <w:r w:rsidRPr="00830F08">
        <w:rPr>
          <w:rFonts w:ascii="SimHei" w:eastAsia="SimHei" w:hAnsi="SimHei" w:hint="eastAsia"/>
          <w:sz w:val="24"/>
          <w:szCs w:val="24"/>
        </w:rPr>
        <w:t>48</w:t>
      </w:r>
      <w:r w:rsidR="009B4E88" w:rsidRPr="00830F08">
        <w:rPr>
          <w:rFonts w:ascii="SimHei" w:eastAsia="SimHei" w:hAnsi="SimHei" w:hint="eastAsia"/>
          <w:sz w:val="24"/>
          <w:szCs w:val="24"/>
          <w:lang w:eastAsia="zh-CN"/>
        </w:rPr>
        <w:t>个</w:t>
      </w:r>
      <w:r w:rsidRPr="00830F08">
        <w:rPr>
          <w:rFonts w:ascii="SimHei" w:eastAsia="SimHei" w:hAnsi="SimHei" w:hint="eastAsia"/>
          <w:sz w:val="24"/>
          <w:szCs w:val="24"/>
        </w:rPr>
        <w:t xml:space="preserve">通道。同样，65xx </w:t>
      </w:r>
      <w:r w:rsidR="009B4E88" w:rsidRPr="00830F08">
        <w:rPr>
          <w:rFonts w:ascii="SimHei" w:eastAsia="SimHei" w:hAnsi="SimHei" w:hint="eastAsia"/>
          <w:sz w:val="24"/>
          <w:szCs w:val="24"/>
          <w:lang w:eastAsia="zh-CN"/>
        </w:rPr>
        <w:t>系列任意波形发生器</w:t>
      </w:r>
      <w:r w:rsidRPr="00830F08">
        <w:rPr>
          <w:rFonts w:ascii="SimHei" w:eastAsia="SimHei" w:hAnsi="SimHei" w:hint="eastAsia"/>
          <w:sz w:val="24"/>
          <w:szCs w:val="24"/>
        </w:rPr>
        <w:t>的输出速率</w:t>
      </w:r>
      <w:r w:rsidR="009B4E88" w:rsidRPr="00830F08">
        <w:rPr>
          <w:rFonts w:ascii="SimHei" w:eastAsia="SimHei" w:hAnsi="SimHei" w:hint="eastAsia"/>
          <w:sz w:val="24"/>
          <w:szCs w:val="24"/>
          <w:lang w:eastAsia="zh-CN"/>
        </w:rPr>
        <w:t>为</w:t>
      </w:r>
      <w:r w:rsidRPr="00830F08">
        <w:rPr>
          <w:rFonts w:ascii="SimHei" w:eastAsia="SimHei" w:hAnsi="SimHei" w:hint="eastAsia"/>
          <w:sz w:val="24"/>
          <w:szCs w:val="24"/>
        </w:rPr>
        <w:t>40 MS/s到125 MS/s</w:t>
      </w:r>
      <w:r w:rsidR="009B4E88" w:rsidRPr="00830F08">
        <w:rPr>
          <w:rFonts w:ascii="SimHei" w:eastAsia="SimHei" w:hAnsi="SimHei" w:hint="eastAsia"/>
          <w:sz w:val="24"/>
          <w:szCs w:val="24"/>
          <w:lang w:eastAsia="zh-CN"/>
        </w:rPr>
        <w:t>之间</w:t>
      </w:r>
      <w:r w:rsidRPr="00830F08">
        <w:rPr>
          <w:rFonts w:ascii="SimHei" w:eastAsia="SimHei" w:hAnsi="SimHei" w:hint="eastAsia"/>
          <w:sz w:val="24"/>
          <w:szCs w:val="24"/>
        </w:rPr>
        <w:t>,</w:t>
      </w:r>
      <w:r w:rsidR="009B4E88" w:rsidRPr="00830F08">
        <w:rPr>
          <w:rFonts w:ascii="SimHei" w:eastAsia="SimHei" w:hAnsi="SimHei" w:hint="eastAsia"/>
          <w:sz w:val="24"/>
          <w:szCs w:val="24"/>
          <w:lang w:eastAsia="zh-CN"/>
        </w:rPr>
        <w:t>具有</w:t>
      </w:r>
      <w:r w:rsidRPr="00830F08">
        <w:rPr>
          <w:rFonts w:ascii="SimHei" w:eastAsia="SimHei" w:hAnsi="SimHei" w:hint="eastAsia"/>
          <w:sz w:val="24"/>
          <w:szCs w:val="24"/>
        </w:rPr>
        <w:t xml:space="preserve"> 16位分辨率，</w:t>
      </w:r>
      <w:r w:rsidR="009B4E88" w:rsidRPr="00830F08">
        <w:rPr>
          <w:rFonts w:ascii="SimHei" w:eastAsia="SimHei" w:hAnsi="SimHei" w:hint="eastAsia"/>
          <w:sz w:val="24"/>
          <w:szCs w:val="24"/>
          <w:lang w:eastAsia="zh-CN"/>
        </w:rPr>
        <w:t>并且拥有</w:t>
      </w:r>
      <w:r w:rsidRPr="00830F08">
        <w:rPr>
          <w:rFonts w:ascii="SimHei" w:eastAsia="SimHei" w:hAnsi="SimHei" w:hint="eastAsia"/>
          <w:sz w:val="24"/>
          <w:szCs w:val="24"/>
        </w:rPr>
        <w:t>1</w:t>
      </w:r>
      <w:r w:rsidR="009B4E88" w:rsidRPr="00830F08">
        <w:rPr>
          <w:rFonts w:ascii="SimHei" w:eastAsia="SimHei" w:hAnsi="SimHei" w:hint="eastAsia"/>
          <w:sz w:val="24"/>
          <w:szCs w:val="24"/>
          <w:lang w:eastAsia="zh-CN"/>
        </w:rPr>
        <w:t>至</w:t>
      </w:r>
      <w:r w:rsidRPr="00830F08">
        <w:rPr>
          <w:rFonts w:ascii="SimHei" w:eastAsia="SimHei" w:hAnsi="SimHei" w:hint="eastAsia"/>
          <w:sz w:val="24"/>
          <w:szCs w:val="24"/>
        </w:rPr>
        <w:t>48</w:t>
      </w:r>
      <w:r w:rsidR="009B4E88" w:rsidRPr="00830F08">
        <w:rPr>
          <w:rFonts w:ascii="SimHei" w:eastAsia="SimHei" w:hAnsi="SimHei" w:hint="eastAsia"/>
          <w:sz w:val="24"/>
          <w:szCs w:val="24"/>
          <w:lang w:eastAsia="zh-CN"/>
        </w:rPr>
        <w:t>个</w:t>
      </w:r>
      <w:r w:rsidRPr="00830F08">
        <w:rPr>
          <w:rFonts w:ascii="SimHei" w:eastAsia="SimHei" w:hAnsi="SimHei" w:hint="eastAsia"/>
          <w:sz w:val="24"/>
          <w:szCs w:val="24"/>
        </w:rPr>
        <w:t>通道。</w:t>
      </w:r>
      <w:r w:rsidR="002149BB" w:rsidRPr="00830F08">
        <w:rPr>
          <w:rFonts w:ascii="SimHei" w:eastAsia="SimHei" w:hAnsi="SimHei" w:hint="eastAsia"/>
          <w:sz w:val="24"/>
          <w:szCs w:val="24"/>
          <w:lang w:eastAsia="zh-CN"/>
        </w:rPr>
        <w:t>广泛的产品选择方便</w:t>
      </w:r>
      <w:r w:rsidR="00E85C50" w:rsidRPr="00830F08">
        <w:rPr>
          <w:rFonts w:ascii="SimHei" w:eastAsia="SimHei" w:hAnsi="SimHei" w:hint="eastAsia"/>
          <w:sz w:val="24"/>
          <w:szCs w:val="24"/>
          <w:lang w:eastAsia="zh-CN"/>
        </w:rPr>
        <w:t>用户自由选择最符合其应用和性能</w:t>
      </w:r>
      <w:r w:rsidR="002149BB" w:rsidRPr="00830F08">
        <w:rPr>
          <w:rFonts w:ascii="SimHei" w:eastAsia="SimHei" w:hAnsi="SimHei" w:hint="eastAsia"/>
          <w:sz w:val="24"/>
          <w:szCs w:val="24"/>
          <w:lang w:eastAsia="zh-CN"/>
        </w:rPr>
        <w:t>需求</w:t>
      </w:r>
      <w:r w:rsidR="00E85C50" w:rsidRPr="00830F08">
        <w:rPr>
          <w:rFonts w:ascii="SimHei" w:eastAsia="SimHei" w:hAnsi="SimHei" w:hint="eastAsia"/>
          <w:sz w:val="24"/>
          <w:szCs w:val="24"/>
          <w:lang w:eastAsia="zh-CN"/>
        </w:rPr>
        <w:t>的产品。</w:t>
      </w:r>
    </w:p>
    <w:p w14:paraId="71B2B983" w14:textId="77777777" w:rsidR="00830F08" w:rsidRDefault="00830F08" w:rsidP="00830F08">
      <w:pPr>
        <w:spacing w:after="120" w:line="360" w:lineRule="auto"/>
        <w:jc w:val="both"/>
        <w:rPr>
          <w:rFonts w:ascii="SimHei" w:eastAsia="SimHei" w:hAnsi="SimHei"/>
          <w:sz w:val="24"/>
          <w:szCs w:val="24"/>
          <w:lang w:eastAsia="zh-CN"/>
        </w:rPr>
      </w:pPr>
    </w:p>
    <w:p w14:paraId="6F236406" w14:textId="77777777" w:rsidR="00830F08" w:rsidRDefault="00990115" w:rsidP="00830F08">
      <w:pPr>
        <w:spacing w:after="120" w:line="360" w:lineRule="auto"/>
        <w:jc w:val="both"/>
        <w:rPr>
          <w:rFonts w:ascii="SimHei" w:eastAsia="SimHei" w:hAnsi="SimHei"/>
          <w:sz w:val="24"/>
          <w:szCs w:val="24"/>
        </w:rPr>
      </w:pPr>
      <w:r w:rsidRPr="00830F08">
        <w:rPr>
          <w:rFonts w:ascii="SimHei" w:eastAsia="SimHei" w:hAnsi="SimHei" w:hint="eastAsia"/>
          <w:sz w:val="24"/>
          <w:szCs w:val="24"/>
        </w:rPr>
        <w:t>数字脉冲发生器</w:t>
      </w:r>
      <w:r w:rsidRPr="00830F08">
        <w:rPr>
          <w:rFonts w:ascii="SimHei" w:eastAsia="SimHei" w:hAnsi="SimHei" w:hint="eastAsia"/>
          <w:sz w:val="24"/>
          <w:szCs w:val="24"/>
          <w:lang w:eastAsia="zh-CN"/>
        </w:rPr>
        <w:t>（</w:t>
      </w:r>
      <w:r w:rsidRPr="00830F08">
        <w:rPr>
          <w:rFonts w:ascii="SimHei" w:eastAsia="SimHei" w:hAnsi="SimHei" w:hint="eastAsia"/>
          <w:sz w:val="24"/>
          <w:szCs w:val="24"/>
        </w:rPr>
        <w:t>DPG</w:t>
      </w:r>
      <w:r w:rsidRPr="00830F08">
        <w:rPr>
          <w:rFonts w:ascii="SimHei" w:eastAsia="SimHei" w:hAnsi="SimHei" w:hint="eastAsia"/>
          <w:sz w:val="24"/>
          <w:szCs w:val="24"/>
          <w:lang w:eastAsia="zh-CN"/>
        </w:rPr>
        <w:t>）</w:t>
      </w:r>
      <w:r w:rsidR="00317DB6" w:rsidRPr="00830F08">
        <w:rPr>
          <w:rFonts w:ascii="SimHei" w:eastAsia="SimHei" w:hAnsi="SimHei" w:hint="eastAsia"/>
          <w:sz w:val="24"/>
          <w:szCs w:val="24"/>
        </w:rPr>
        <w:t>产生</w:t>
      </w:r>
      <w:r w:rsidRPr="00830F08">
        <w:rPr>
          <w:rFonts w:ascii="SimHei" w:eastAsia="SimHei" w:hAnsi="SimHei" w:hint="eastAsia"/>
          <w:sz w:val="24"/>
          <w:szCs w:val="24"/>
          <w:lang w:eastAsia="zh-CN"/>
        </w:rPr>
        <w:t>的脉冲时序特性取决于硬件和采样时钟。</w:t>
      </w:r>
      <w:r w:rsidR="00317DB6" w:rsidRPr="00830F08">
        <w:rPr>
          <w:rFonts w:ascii="SimHei" w:eastAsia="SimHei" w:hAnsi="SimHei" w:hint="eastAsia"/>
          <w:sz w:val="24"/>
          <w:szCs w:val="24"/>
        </w:rPr>
        <w:t>参数可以编程为1个采样的分辨率，而最</w:t>
      </w:r>
      <w:r w:rsidR="00405E27" w:rsidRPr="00830F08">
        <w:rPr>
          <w:rFonts w:ascii="SimHei" w:eastAsia="SimHei" w:hAnsi="SimHei" w:hint="eastAsia"/>
          <w:sz w:val="24"/>
          <w:szCs w:val="24"/>
          <w:lang w:eastAsia="zh-CN"/>
        </w:rPr>
        <w:t>高</w:t>
      </w:r>
      <w:r w:rsidR="00317DB6" w:rsidRPr="00830F08">
        <w:rPr>
          <w:rFonts w:ascii="SimHei" w:eastAsia="SimHei" w:hAnsi="SimHei" w:hint="eastAsia"/>
          <w:sz w:val="24"/>
          <w:szCs w:val="24"/>
        </w:rPr>
        <w:t>脉冲频率</w:t>
      </w:r>
      <w:r w:rsidR="00405E27" w:rsidRPr="00830F08">
        <w:rPr>
          <w:rFonts w:ascii="SimHei" w:eastAsia="SimHei" w:hAnsi="SimHei" w:hint="eastAsia"/>
          <w:sz w:val="24"/>
          <w:szCs w:val="24"/>
          <w:lang w:eastAsia="zh-CN"/>
        </w:rPr>
        <w:t>是最高采样时钟的一半，为</w:t>
      </w:r>
      <w:r w:rsidR="00317DB6" w:rsidRPr="00830F08">
        <w:rPr>
          <w:rFonts w:ascii="SimHei" w:eastAsia="SimHei" w:hAnsi="SimHei" w:hint="eastAsia"/>
          <w:sz w:val="24"/>
          <w:szCs w:val="24"/>
        </w:rPr>
        <w:t>62.5 MHz。</w:t>
      </w:r>
      <w:r w:rsidR="00405E27" w:rsidRPr="00830F08">
        <w:rPr>
          <w:rFonts w:ascii="SimHei" w:eastAsia="SimHei" w:hAnsi="SimHei" w:hint="eastAsia"/>
          <w:sz w:val="24"/>
          <w:szCs w:val="24"/>
          <w:lang w:eastAsia="zh-CN"/>
        </w:rPr>
        <w:t>新功能能够满足当下</w:t>
      </w:r>
      <w:r w:rsidR="00317DB6" w:rsidRPr="00830F08">
        <w:rPr>
          <w:rFonts w:ascii="SimHei" w:eastAsia="SimHei" w:hAnsi="SimHei" w:hint="eastAsia"/>
          <w:sz w:val="24"/>
          <w:szCs w:val="24"/>
        </w:rPr>
        <w:t>最常见的数字电路，脉冲幅度电平为3.3 V低压TTL (LVTTL)</w:t>
      </w:r>
      <w:r w:rsidR="00405E27" w:rsidRPr="00830F08">
        <w:rPr>
          <w:rFonts w:ascii="SimHei" w:eastAsia="SimHei" w:hAnsi="SimHei" w:hint="eastAsia"/>
          <w:sz w:val="24"/>
          <w:szCs w:val="24"/>
          <w:lang w:eastAsia="zh-CN"/>
        </w:rPr>
        <w:t>，</w:t>
      </w:r>
      <w:r w:rsidR="00317DB6" w:rsidRPr="00830F08">
        <w:rPr>
          <w:rFonts w:ascii="SimHei" w:eastAsia="SimHei" w:hAnsi="SimHei" w:hint="eastAsia"/>
          <w:sz w:val="24"/>
          <w:szCs w:val="24"/>
        </w:rPr>
        <w:t>TTL兼容高阻抗负载。</w:t>
      </w:r>
    </w:p>
    <w:p w14:paraId="79443575" w14:textId="3BC138CF" w:rsidR="008C2240" w:rsidRPr="00830F08" w:rsidRDefault="00317DB6" w:rsidP="00830F08">
      <w:pPr>
        <w:spacing w:after="120" w:line="360" w:lineRule="auto"/>
        <w:jc w:val="both"/>
        <w:rPr>
          <w:rFonts w:ascii="SimHei" w:eastAsia="SimHei" w:hAnsi="SimHei"/>
          <w:sz w:val="24"/>
          <w:szCs w:val="24"/>
        </w:rPr>
      </w:pPr>
      <w:r w:rsidRPr="00830F08">
        <w:rPr>
          <w:rFonts w:ascii="SimHei" w:eastAsia="SimHei" w:hAnsi="SimHei"/>
          <w:sz w:val="24"/>
          <w:szCs w:val="24"/>
        </w:rPr>
        <w:br/>
      </w:r>
      <w:r w:rsidR="00D01F0F" w:rsidRPr="00830F08">
        <w:rPr>
          <w:rFonts w:ascii="SimHei" w:eastAsia="SimHei" w:hAnsi="SimHei" w:hint="eastAsia"/>
          <w:sz w:val="24"/>
          <w:szCs w:val="24"/>
          <w:lang w:eastAsia="zh-CN"/>
        </w:rPr>
        <w:t>兼具成本效益的</w:t>
      </w:r>
      <w:r w:rsidR="00D01F0F" w:rsidRPr="00830F08">
        <w:rPr>
          <w:rFonts w:ascii="SimHei" w:eastAsia="SimHei" w:hAnsi="SimHei" w:hint="eastAsia"/>
          <w:sz w:val="24"/>
          <w:szCs w:val="24"/>
        </w:rPr>
        <w:t>数字脉冲发生器</w:t>
      </w:r>
      <w:r w:rsidR="00D01F0F" w:rsidRPr="00830F08">
        <w:rPr>
          <w:rFonts w:ascii="SimHei" w:eastAsia="SimHei" w:hAnsi="SimHei" w:hint="eastAsia"/>
          <w:sz w:val="24"/>
          <w:szCs w:val="24"/>
          <w:lang w:eastAsia="zh-CN"/>
        </w:rPr>
        <w:t>（</w:t>
      </w:r>
      <w:r w:rsidR="00D01F0F" w:rsidRPr="00830F08">
        <w:rPr>
          <w:rFonts w:ascii="SimHei" w:eastAsia="SimHei" w:hAnsi="SimHei" w:hint="eastAsia"/>
          <w:sz w:val="24"/>
          <w:szCs w:val="24"/>
        </w:rPr>
        <w:t>DPG</w:t>
      </w:r>
      <w:r w:rsidR="00D01F0F" w:rsidRPr="00830F08">
        <w:rPr>
          <w:rFonts w:ascii="SimHei" w:eastAsia="SimHei" w:hAnsi="SimHei" w:hint="eastAsia"/>
          <w:sz w:val="24"/>
          <w:szCs w:val="24"/>
          <w:lang w:eastAsia="zh-CN"/>
        </w:rPr>
        <w:t>）功能</w:t>
      </w:r>
      <w:r w:rsidRPr="00830F08">
        <w:rPr>
          <w:rFonts w:ascii="SimHei" w:eastAsia="SimHei" w:hAnsi="SimHei" w:hint="eastAsia"/>
          <w:sz w:val="24"/>
          <w:szCs w:val="24"/>
        </w:rPr>
        <w:t>可立即交付</w:t>
      </w:r>
      <w:r w:rsidR="00D01F0F" w:rsidRPr="00830F08">
        <w:rPr>
          <w:rFonts w:ascii="SimHei" w:eastAsia="SimHei" w:hAnsi="SimHei" w:hint="eastAsia"/>
          <w:sz w:val="24"/>
          <w:szCs w:val="24"/>
        </w:rPr>
        <w:t>(订购代码M2p.xxxx-DPG)</w:t>
      </w:r>
      <w:r w:rsidRPr="00830F08">
        <w:rPr>
          <w:rFonts w:ascii="SimHei" w:eastAsia="SimHei" w:hAnsi="SimHei" w:hint="eastAsia"/>
          <w:sz w:val="24"/>
          <w:szCs w:val="24"/>
        </w:rPr>
        <w:t>，</w:t>
      </w:r>
      <w:r w:rsidR="00D01F0F" w:rsidRPr="00830F08">
        <w:rPr>
          <w:rFonts w:ascii="SimHei" w:eastAsia="SimHei" w:hAnsi="SimHei" w:hint="eastAsia"/>
          <w:sz w:val="24"/>
          <w:szCs w:val="24"/>
          <w:lang w:eastAsia="zh-CN"/>
        </w:rPr>
        <w:t>适用于</w:t>
      </w:r>
      <w:r w:rsidRPr="00830F08">
        <w:rPr>
          <w:rFonts w:ascii="SimHei" w:eastAsia="SimHei" w:hAnsi="SimHei" w:hint="eastAsia"/>
          <w:sz w:val="24"/>
          <w:szCs w:val="24"/>
        </w:rPr>
        <w:t>59xx</w:t>
      </w:r>
      <w:r w:rsidR="00D01F0F" w:rsidRPr="00830F08">
        <w:rPr>
          <w:rFonts w:ascii="SimHei" w:eastAsia="SimHei" w:hAnsi="SimHei" w:hint="eastAsia"/>
          <w:sz w:val="24"/>
          <w:szCs w:val="24"/>
          <w:lang w:eastAsia="zh-CN"/>
        </w:rPr>
        <w:t>系列</w:t>
      </w:r>
      <w:r w:rsidRPr="00830F08">
        <w:rPr>
          <w:rFonts w:ascii="SimHei" w:eastAsia="SimHei" w:hAnsi="SimHei" w:hint="eastAsia"/>
          <w:sz w:val="24"/>
          <w:szCs w:val="24"/>
        </w:rPr>
        <w:t>和65xx系列</w:t>
      </w:r>
      <w:r w:rsidR="00D01F0F" w:rsidRPr="00830F08">
        <w:rPr>
          <w:rFonts w:ascii="SimHei" w:eastAsia="SimHei" w:hAnsi="SimHei" w:hint="eastAsia"/>
          <w:sz w:val="24"/>
          <w:szCs w:val="24"/>
          <w:lang w:eastAsia="zh-CN"/>
        </w:rPr>
        <w:t>提供</w:t>
      </w:r>
      <w:r w:rsidRPr="00830F08">
        <w:rPr>
          <w:rFonts w:ascii="SimHei" w:eastAsia="SimHei" w:hAnsi="SimHei" w:hint="eastAsia"/>
          <w:sz w:val="24"/>
          <w:szCs w:val="24"/>
        </w:rPr>
        <w:t>的</w:t>
      </w:r>
      <w:r w:rsidR="00D01F0F" w:rsidRPr="00830F08">
        <w:rPr>
          <w:rFonts w:ascii="SimHei" w:eastAsia="SimHei" w:hAnsi="SimHei" w:hint="eastAsia"/>
          <w:sz w:val="24"/>
          <w:szCs w:val="24"/>
          <w:lang w:eastAsia="zh-CN"/>
        </w:rPr>
        <w:t>所有产品</w:t>
      </w:r>
      <w:r w:rsidRPr="00830F08">
        <w:rPr>
          <w:rFonts w:ascii="SimHei" w:eastAsia="SimHei" w:hAnsi="SimHei" w:hint="eastAsia"/>
          <w:sz w:val="24"/>
          <w:szCs w:val="24"/>
        </w:rPr>
        <w:t>。将该</w:t>
      </w:r>
      <w:r w:rsidR="00D01F0F" w:rsidRPr="00830F08">
        <w:rPr>
          <w:rFonts w:ascii="SimHei" w:eastAsia="SimHei" w:hAnsi="SimHei" w:hint="eastAsia"/>
          <w:sz w:val="24"/>
          <w:szCs w:val="24"/>
          <w:lang w:eastAsia="zh-CN"/>
        </w:rPr>
        <w:t>功能</w:t>
      </w:r>
      <w:r w:rsidRPr="00830F08">
        <w:rPr>
          <w:rFonts w:ascii="SimHei" w:eastAsia="SimHei" w:hAnsi="SimHei" w:hint="eastAsia"/>
          <w:sz w:val="24"/>
          <w:szCs w:val="24"/>
        </w:rPr>
        <w:t>添加到任何</w:t>
      </w:r>
      <w:r w:rsidR="00D01F0F" w:rsidRPr="00830F08">
        <w:rPr>
          <w:rFonts w:ascii="SimHei" w:eastAsia="SimHei" w:hAnsi="SimHei" w:hint="eastAsia"/>
          <w:sz w:val="24"/>
          <w:szCs w:val="24"/>
          <w:lang w:eastAsia="zh-CN"/>
        </w:rPr>
        <w:t>产品都能在信号获取、生成、功能和其它外部设备之间提供方便的同步定时接口。</w:t>
      </w:r>
    </w:p>
    <w:p w14:paraId="3D995954" w14:textId="77777777" w:rsidR="00872CA9" w:rsidRPr="00830F08" w:rsidRDefault="00872CA9" w:rsidP="005A036A">
      <w:pPr>
        <w:spacing w:after="0" w:line="360" w:lineRule="auto"/>
        <w:jc w:val="both"/>
        <w:rPr>
          <w:rFonts w:ascii="SimHei" w:eastAsia="SimHei" w:hAnsi="SimHei"/>
          <w:sz w:val="24"/>
          <w:szCs w:val="24"/>
        </w:rPr>
      </w:pPr>
    </w:p>
    <w:p w14:paraId="56E7FB47" w14:textId="5602CDDB" w:rsidR="00BF51BE" w:rsidRPr="00830F08" w:rsidRDefault="00BF51BE" w:rsidP="00830F08">
      <w:pPr>
        <w:widowControl/>
        <w:suppressAutoHyphens w:val="0"/>
        <w:spacing w:after="120" w:line="360" w:lineRule="auto"/>
        <w:rPr>
          <w:rFonts w:ascii="SimHei" w:eastAsia="SimHei" w:hAnsi="SimHei"/>
          <w:sz w:val="24"/>
          <w:szCs w:val="24"/>
        </w:rPr>
      </w:pPr>
      <w:r w:rsidRPr="00830F08">
        <w:rPr>
          <w:rStyle w:val="Hyperlink"/>
          <w:rFonts w:ascii="SimHei" w:eastAsia="SimHei" w:hAnsi="SimHei" w:hint="eastAsia"/>
          <w:b/>
          <w:bCs/>
          <w:sz w:val="24"/>
          <w:szCs w:val="24"/>
          <w:lang w:val="en-US" w:eastAsia="zh-CN"/>
        </w:rPr>
        <w:t>关于</w:t>
      </w:r>
      <w:r w:rsidRPr="00830F08">
        <w:rPr>
          <w:rStyle w:val="Hyperlink"/>
          <w:rFonts w:ascii="SimHei" w:eastAsia="SimHei" w:hAnsi="SimHei" w:hint="cs"/>
          <w:b/>
          <w:bCs/>
          <w:sz w:val="24"/>
          <w:szCs w:val="24"/>
          <w:lang w:val="en-US"/>
        </w:rPr>
        <w:t>S</w:t>
      </w:r>
      <w:r w:rsidRPr="00830F08">
        <w:rPr>
          <w:rStyle w:val="Hyperlink"/>
          <w:rFonts w:ascii="SimHei" w:eastAsia="SimHei" w:hAnsi="SimHei" w:hint="eastAsia"/>
          <w:b/>
          <w:bCs/>
          <w:sz w:val="24"/>
          <w:szCs w:val="24"/>
          <w:lang w:val="en-US" w:eastAsia="zh-CN"/>
        </w:rPr>
        <w:t>pect</w:t>
      </w:r>
      <w:r w:rsidRPr="00830F08">
        <w:rPr>
          <w:rStyle w:val="Hyperlink"/>
          <w:rFonts w:ascii="SimHei" w:eastAsia="SimHei" w:hAnsi="SimHei"/>
          <w:b/>
          <w:bCs/>
          <w:sz w:val="24"/>
          <w:szCs w:val="24"/>
          <w:lang w:val="en-US"/>
        </w:rPr>
        <w:t>rum</w:t>
      </w:r>
      <w:r w:rsidRPr="00830F08">
        <w:rPr>
          <w:rStyle w:val="Hyperlink"/>
          <w:rFonts w:ascii="SimHei" w:eastAsia="SimHei" w:hAnsi="SimHei" w:hint="eastAsia"/>
          <w:b/>
          <w:bCs/>
          <w:sz w:val="24"/>
          <w:szCs w:val="24"/>
          <w:lang w:val="en-US" w:eastAsia="zh-CN"/>
        </w:rPr>
        <w:t>仪器</w:t>
      </w:r>
      <w:r w:rsidRPr="00830F08">
        <w:rPr>
          <w:rStyle w:val="Hyperlink"/>
          <w:rFonts w:ascii="SimHei" w:eastAsia="SimHei" w:hAnsi="SimHei"/>
          <w:sz w:val="24"/>
          <w:szCs w:val="24"/>
          <w:lang w:val="en-US" w:eastAsia="zh-CN"/>
        </w:rPr>
        <w:br/>
      </w:r>
      <w:r w:rsidRPr="00830F08">
        <w:rPr>
          <w:rFonts w:ascii="SimHei" w:eastAsia="SimHei" w:hAnsi="SimHei"/>
          <w:sz w:val="24"/>
          <w:szCs w:val="24"/>
        </w:rPr>
        <w:t>Spectrum仪器成立于1989年，迄今为止设计和研发了多款模块化数字化仪及发生器产品，其中包括PC卡（PCIe和PXIe）以及独立以太网设备（LXI）。在过去30年间，Spectrum获得了业界的广泛认可，旗下产品也被用于行业领军企业及一流大学的众多产品和科研项目中。Spectrum仪器总部位于德国汉堡附近的格罗斯汉斯多尔夫，凭借卓越的技术能力和优质的客户服务享誉全球。</w:t>
      </w:r>
    </w:p>
    <w:sectPr w:rsidR="00BF51BE" w:rsidRPr="00830F08" w:rsidSect="00F779CA">
      <w:headerReference w:type="default" r:id="rId9"/>
      <w:footerReference w:type="default" r:id="rId10"/>
      <w:pgSz w:w="11906" w:h="16838"/>
      <w:pgMar w:top="1667" w:right="907" w:bottom="284" w:left="907" w:header="1134" w:footer="397"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4E33B" w14:textId="77777777" w:rsidR="00B51666" w:rsidRDefault="00B51666" w:rsidP="0042614D">
      <w:r>
        <w:separator/>
      </w:r>
    </w:p>
  </w:endnote>
  <w:endnote w:type="continuationSeparator" w:id="0">
    <w:p w14:paraId="3389B3ED" w14:textId="77777777" w:rsidR="00B51666" w:rsidRDefault="00B51666" w:rsidP="0042614D">
      <w:r>
        <w:continuationSeparator/>
      </w:r>
    </w:p>
  </w:endnote>
  <w:endnote w:type="continuationNotice" w:id="1">
    <w:p w14:paraId="5581EC1E" w14:textId="77777777" w:rsidR="00B51666" w:rsidRDefault="00B516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Lucida Grande">
    <w:panose1 w:val="00000000000000000000"/>
    <w:charset w:val="00"/>
    <w:family w:val="auto"/>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
    <w:altName w:val="Yu Gothic"/>
    <w:panose1 w:val="00000000000000000000"/>
    <w:charset w:val="80"/>
    <w:family w:val="auto"/>
    <w:notTrueType/>
    <w:pitch w:val="variable"/>
    <w:sig w:usb0="00000001" w:usb1="08070000" w:usb2="00000010" w:usb3="00000000" w:csb0="00020000" w:csb1="00000000"/>
  </w:font>
  <w:font w:name="Inter">
    <w:altName w:val="Calibri"/>
    <w:panose1 w:val="02000503000000020004"/>
    <w:charset w:val="00"/>
    <w:family w:val="auto"/>
    <w:pitch w:val="variable"/>
    <w:sig w:usb0="E00002FF" w:usb1="1200A1FF" w:usb2="00000001"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1CDAA" w14:textId="1B05ABA2" w:rsidR="00937ADF" w:rsidRPr="008039B1" w:rsidRDefault="00937ADF" w:rsidP="00685448">
    <w:pPr>
      <w:pStyle w:val="berschrift1"/>
      <w:pBdr>
        <w:top w:val="single" w:sz="4" w:space="1" w:color="auto"/>
      </w:pBdr>
      <w:rPr>
        <w:rFonts w:ascii="Inter" w:hAnsi="Inter"/>
        <w:lang w:val="en-US"/>
      </w:rPr>
    </w:pPr>
    <w:r w:rsidRPr="008039B1">
      <w:rPr>
        <w:rFonts w:ascii="Inter" w:hAnsi="Inter"/>
        <w:lang w:val="en-US"/>
      </w:rPr>
      <w:t>Headquarters</w:t>
    </w:r>
    <w:r w:rsidRPr="008039B1">
      <w:rPr>
        <w:rFonts w:ascii="Inter" w:hAnsi="Inter"/>
        <w:lang w:val="en-US"/>
      </w:rPr>
      <w:tab/>
    </w:r>
    <w:r w:rsidR="0042614D" w:rsidRPr="008039B1">
      <w:rPr>
        <w:rFonts w:ascii="Inter" w:hAnsi="Inter"/>
        <w:lang w:val="en-US"/>
      </w:rPr>
      <w:tab/>
    </w:r>
    <w:r w:rsidR="0042614D" w:rsidRPr="008039B1">
      <w:rPr>
        <w:rFonts w:ascii="Inter" w:hAnsi="Inter"/>
        <w:lang w:val="en-US"/>
      </w:rPr>
      <w:tab/>
    </w:r>
    <w:r w:rsidR="0042614D" w:rsidRPr="008039B1">
      <w:rPr>
        <w:rFonts w:ascii="Inter" w:hAnsi="Inter"/>
        <w:lang w:val="en-US"/>
      </w:rPr>
      <w:tab/>
    </w:r>
    <w:r w:rsidR="0042614D" w:rsidRPr="008039B1">
      <w:rPr>
        <w:rFonts w:ascii="Inter" w:hAnsi="Inter"/>
        <w:lang w:val="en-US"/>
      </w:rPr>
      <w:tab/>
    </w:r>
    <w:r w:rsidR="0042614D" w:rsidRPr="008039B1">
      <w:rPr>
        <w:rFonts w:ascii="Inter" w:hAnsi="Inter"/>
        <w:lang w:val="en-US"/>
      </w:rPr>
      <w:tab/>
    </w:r>
    <w:r w:rsidRPr="008039B1">
      <w:rPr>
        <w:rFonts w:ascii="Inter" w:hAnsi="Inter"/>
        <w:lang w:val="en-US"/>
      </w:rPr>
      <w:t>US Office</w:t>
    </w:r>
  </w:p>
  <w:p w14:paraId="22EBD07F" w14:textId="20E04484" w:rsidR="00937ADF" w:rsidRPr="008039B1" w:rsidRDefault="00937ADF" w:rsidP="00685448">
    <w:pPr>
      <w:rPr>
        <w:rFonts w:ascii="Inter" w:hAnsi="Inter"/>
        <w:lang w:val="en-US"/>
      </w:rPr>
    </w:pPr>
    <w:r w:rsidRPr="008039B1">
      <w:rPr>
        <w:rFonts w:ascii="Inter" w:hAnsi="Inter"/>
        <w:lang w:val="en-US"/>
      </w:rPr>
      <w:t xml:space="preserve">Spectrum </w:t>
    </w:r>
    <w:r w:rsidR="00B37872" w:rsidRPr="008039B1">
      <w:rPr>
        <w:rFonts w:ascii="Inter" w:hAnsi="Inter"/>
        <w:lang w:val="en-US"/>
      </w:rPr>
      <w:t>Instrumentation</w:t>
    </w:r>
    <w:r w:rsidRPr="008039B1">
      <w:rPr>
        <w:rFonts w:ascii="Inter" w:hAnsi="Inter"/>
        <w:lang w:val="en-US"/>
      </w:rPr>
      <w:t xml:space="preserve"> GmbH, Germany</w:t>
    </w:r>
    <w:r w:rsidRPr="008039B1">
      <w:rPr>
        <w:rFonts w:ascii="Inter" w:hAnsi="Inter"/>
        <w:lang w:val="en-US"/>
      </w:rPr>
      <w:tab/>
    </w:r>
    <w:r w:rsidR="0042614D" w:rsidRPr="008039B1">
      <w:rPr>
        <w:rFonts w:ascii="Inter" w:hAnsi="Inter"/>
        <w:lang w:val="en-US"/>
      </w:rPr>
      <w:tab/>
    </w:r>
    <w:r w:rsidRPr="008039B1">
      <w:rPr>
        <w:rFonts w:ascii="Inter" w:hAnsi="Inter"/>
        <w:lang w:val="en-US"/>
      </w:rPr>
      <w:t>Spectrum Instrumentation Corp., USA</w:t>
    </w:r>
    <w:r w:rsidRPr="008039B1">
      <w:rPr>
        <w:rFonts w:ascii="Inter" w:hAnsi="Inter"/>
        <w:lang w:val="en-US"/>
      </w:rPr>
      <w:br/>
      <w:t>Phone: +49 4102-6956-0</w:t>
    </w:r>
    <w:r w:rsidRPr="008039B1">
      <w:rPr>
        <w:rFonts w:ascii="Inter" w:hAnsi="Inter"/>
        <w:lang w:val="en-US"/>
      </w:rPr>
      <w:tab/>
    </w:r>
    <w:r w:rsidR="0042614D" w:rsidRPr="008039B1">
      <w:rPr>
        <w:rFonts w:ascii="Inter" w:hAnsi="Inter"/>
        <w:lang w:val="en-US"/>
      </w:rPr>
      <w:tab/>
    </w:r>
    <w:r w:rsidR="0042614D" w:rsidRPr="008039B1">
      <w:rPr>
        <w:rFonts w:ascii="Inter" w:hAnsi="Inter"/>
        <w:lang w:val="en-US"/>
      </w:rPr>
      <w:tab/>
    </w:r>
    <w:r w:rsidR="00BE67B5">
      <w:rPr>
        <w:rFonts w:ascii="Inter" w:hAnsi="Inter"/>
        <w:lang w:val="en-US"/>
      </w:rPr>
      <w:tab/>
    </w:r>
    <w:r w:rsidRPr="008039B1">
      <w:rPr>
        <w:rFonts w:ascii="Inter" w:hAnsi="Inter"/>
        <w:lang w:val="en-US"/>
      </w:rPr>
      <w:t>Phone: (201) 562-1999</w:t>
    </w:r>
    <w:r w:rsidRPr="008039B1">
      <w:rPr>
        <w:rFonts w:ascii="Inter" w:hAnsi="Inter"/>
        <w:lang w:val="en-US"/>
      </w:rPr>
      <w:br/>
      <w:t xml:space="preserve">Email: </w:t>
    </w:r>
    <w:hyperlink r:id="rId1" w:history="1">
      <w:r w:rsidR="0042614D" w:rsidRPr="008039B1">
        <w:rPr>
          <w:rStyle w:val="Hyperlink"/>
          <w:rFonts w:ascii="Inter" w:hAnsi="Inter"/>
          <w:lang w:val="en-US"/>
        </w:rPr>
        <w:t>Info@spec.de</w:t>
      </w:r>
    </w:hyperlink>
    <w:r w:rsidRPr="008039B1">
      <w:rPr>
        <w:rFonts w:ascii="Inter" w:hAnsi="Inter"/>
        <w:lang w:val="en-US"/>
      </w:rPr>
      <w:tab/>
    </w:r>
    <w:r w:rsidR="0042614D" w:rsidRPr="008039B1">
      <w:rPr>
        <w:rFonts w:ascii="Inter" w:hAnsi="Inter"/>
        <w:lang w:val="en-US"/>
      </w:rPr>
      <w:tab/>
    </w:r>
    <w:r w:rsidR="0042614D" w:rsidRPr="008039B1">
      <w:rPr>
        <w:rFonts w:ascii="Inter" w:hAnsi="Inter"/>
        <w:lang w:val="en-US"/>
      </w:rPr>
      <w:tab/>
    </w:r>
    <w:r w:rsidR="0042614D" w:rsidRPr="008039B1">
      <w:rPr>
        <w:rFonts w:ascii="Inter" w:hAnsi="Inter"/>
        <w:lang w:val="en-US"/>
      </w:rPr>
      <w:tab/>
    </w:r>
    <w:r w:rsidR="0042614D" w:rsidRPr="008039B1">
      <w:rPr>
        <w:rFonts w:ascii="Inter" w:hAnsi="Inter"/>
        <w:lang w:val="en-US"/>
      </w:rPr>
      <w:tab/>
    </w:r>
    <w:r w:rsidRPr="008039B1">
      <w:rPr>
        <w:rFonts w:ascii="Inter" w:hAnsi="Inter"/>
        <w:lang w:val="en-US"/>
      </w:rPr>
      <w:t>Email: Sales@spectrum-instrumentation.com</w:t>
    </w:r>
  </w:p>
  <w:p w14:paraId="4BAA5487" w14:textId="3E6B203A" w:rsidR="00937ADF" w:rsidRPr="008039B1" w:rsidRDefault="00937ADF" w:rsidP="00685448">
    <w:pPr>
      <w:ind w:left="1416" w:firstLine="708"/>
      <w:rPr>
        <w:rFonts w:ascii="Inter" w:hAnsi="Inter"/>
      </w:rPr>
    </w:pPr>
    <w:r w:rsidRPr="008039B1">
      <w:rPr>
        <w:rFonts w:ascii="Inter" w:hAnsi="Inter"/>
        <w:lang w:val="en-US"/>
      </w:rPr>
      <w:t>http</w:t>
    </w:r>
    <w:r w:rsidR="00D90CBF">
      <w:rPr>
        <w:rFonts w:ascii="Inter" w:hAnsi="Inter"/>
        <w:lang w:val="en-US"/>
      </w:rPr>
      <w:t>s</w:t>
    </w:r>
    <w:r w:rsidRPr="008039B1">
      <w:rPr>
        <w:rFonts w:ascii="Inter" w:hAnsi="Inter"/>
        <w:lang w:val="en-US"/>
      </w:rPr>
      <w:t>://www.spectrum-instrumentation.com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B4BA9" w14:textId="77777777" w:rsidR="00B51666" w:rsidRDefault="00B51666" w:rsidP="0042614D">
      <w:r>
        <w:separator/>
      </w:r>
    </w:p>
  </w:footnote>
  <w:footnote w:type="continuationSeparator" w:id="0">
    <w:p w14:paraId="60B75E89" w14:textId="77777777" w:rsidR="00B51666" w:rsidRDefault="00B51666" w:rsidP="0042614D">
      <w:r>
        <w:continuationSeparator/>
      </w:r>
    </w:p>
  </w:footnote>
  <w:footnote w:type="continuationNotice" w:id="1">
    <w:p w14:paraId="618FA939" w14:textId="77777777" w:rsidR="00B51666" w:rsidRDefault="00B516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13A15" w14:textId="5DD865EB" w:rsidR="00937ADF" w:rsidRPr="008039B1" w:rsidRDefault="0088674F" w:rsidP="0089282D">
    <w:pPr>
      <w:pStyle w:val="Kopfzeile"/>
      <w:pBdr>
        <w:bottom w:val="single" w:sz="4" w:space="1" w:color="auto"/>
      </w:pBdr>
      <w:rPr>
        <w:rFonts w:ascii="Inter" w:hAnsi="Inter"/>
      </w:rPr>
    </w:pPr>
    <w:r>
      <w:rPr>
        <w:noProof/>
      </w:rPr>
      <w:drawing>
        <wp:anchor distT="0" distB="0" distL="114300" distR="114300" simplePos="0" relativeHeight="251659776" behindDoc="1" locked="0" layoutInCell="1" allowOverlap="1" wp14:anchorId="1DADD474" wp14:editId="1FF16624">
          <wp:simplePos x="0" y="0"/>
          <wp:positionH relativeFrom="margin">
            <wp:align>right</wp:align>
          </wp:positionH>
          <wp:positionV relativeFrom="paragraph">
            <wp:posOffset>-479425</wp:posOffset>
          </wp:positionV>
          <wp:extent cx="1597025" cy="372110"/>
          <wp:effectExtent l="0" t="0" r="3175" b="8890"/>
          <wp:wrapTight wrapText="bothSides">
            <wp:wrapPolygon edited="0">
              <wp:start x="0" y="0"/>
              <wp:lineTo x="0" y="21010"/>
              <wp:lineTo x="21385" y="21010"/>
              <wp:lineTo x="21385" y="0"/>
              <wp:lineTo x="0" y="0"/>
            </wp:wrapPolygon>
          </wp:wrapTight>
          <wp:docPr id="3" name="Grafik 3" descr="Ein Bild, das Text, Uhr,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Uhr, ClipArt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7025" cy="372110"/>
                  </a:xfrm>
                  <a:prstGeom prst="rect">
                    <a:avLst/>
                  </a:prstGeom>
                  <a:noFill/>
                  <a:ln>
                    <a:noFill/>
                  </a:ln>
                </pic:spPr>
              </pic:pic>
            </a:graphicData>
          </a:graphic>
          <wp14:sizeRelH relativeFrom="page">
            <wp14:pctWidth>0</wp14:pctWidth>
          </wp14:sizeRelH>
          <wp14:sizeRelV relativeFrom="page">
            <wp14:pctHeight>0</wp14:pctHeight>
          </wp14:sizeRelV>
        </wp:anchor>
      </w:drawing>
    </w:r>
    <w:r w:rsidR="009852E1" w:rsidRPr="008039B1">
      <w:rPr>
        <w:rFonts w:ascii="Inter" w:hAnsi="Inter"/>
        <w:lang w:val="en-US"/>
      </w:rPr>
      <w:t>Press Release</w:t>
    </w:r>
    <w:r w:rsidR="00937ADF" w:rsidRPr="008039B1">
      <w:rPr>
        <w:rFonts w:ascii="Inter" w:hAnsi="Inter"/>
        <w:lang w:val="en-US"/>
      </w:rPr>
      <w:t xml:space="preserve"> </w:t>
    </w:r>
    <w:r w:rsidR="008C2240">
      <w:rPr>
        <w:rFonts w:ascii="Inter" w:hAnsi="Inter"/>
        <w:lang w:val="en-US"/>
      </w:rPr>
      <w:t>June</w:t>
    </w:r>
    <w:r w:rsidR="002F5233" w:rsidRPr="008039B1">
      <w:rPr>
        <w:rFonts w:ascii="Inter" w:hAnsi="Inter"/>
        <w:lang w:val="en-US"/>
      </w:rPr>
      <w:t xml:space="preserve"> </w:t>
    </w:r>
    <w:r w:rsidR="00937ADF" w:rsidRPr="008039B1">
      <w:rPr>
        <w:rFonts w:ascii="Inter" w:hAnsi="Inter"/>
        <w:lang w:val="en-US"/>
      </w:rPr>
      <w:t>20</w:t>
    </w:r>
    <w:r w:rsidR="00F575B2" w:rsidRPr="008039B1">
      <w:rPr>
        <w:rFonts w:ascii="Inter" w:hAnsi="Inter"/>
        <w:lang w:val="en-US"/>
      </w:rPr>
      <w:t>2</w:t>
    </w:r>
    <w:r w:rsidR="00A01157">
      <w:rPr>
        <w:rFonts w:ascii="Inter" w:hAnsi="Inter"/>
        <w:lang w:val="en-US"/>
      </w:rPr>
      <w:t>3</w:t>
    </w:r>
    <w:r w:rsidR="00937ADF" w:rsidRPr="008039B1">
      <w:rPr>
        <w:rFonts w:ascii="Inter" w:hAnsi="Inter"/>
        <w:lang w:val="en-US"/>
      </w:rPr>
      <w:tab/>
    </w:r>
    <w:r w:rsidR="00CF3B30">
      <w:rPr>
        <w:rFonts w:ascii="Inter" w:hAnsi="Inter"/>
        <w:lang w:val="en-US"/>
      </w:rPr>
      <w:t xml:space="preserve">       </w:t>
    </w:r>
    <w:r w:rsidR="00937ADF" w:rsidRPr="008039B1">
      <w:rPr>
        <w:rFonts w:ascii="Inter" w:hAnsi="Inter"/>
        <w:lang w:val="en-US"/>
      </w:rPr>
      <w:t xml:space="preserve">Page </w:t>
    </w:r>
    <w:r w:rsidR="00937ADF" w:rsidRPr="008039B1">
      <w:rPr>
        <w:rFonts w:ascii="Inter" w:hAnsi="Inter"/>
        <w:lang w:val="en-US"/>
      </w:rPr>
      <w:fldChar w:fldCharType="begin"/>
    </w:r>
    <w:r w:rsidR="00937ADF" w:rsidRPr="008039B1">
      <w:rPr>
        <w:rFonts w:ascii="Inter" w:hAnsi="Inter"/>
        <w:lang w:val="en-US"/>
      </w:rPr>
      <w:instrText xml:space="preserve"> PAGE \*Arabic </w:instrText>
    </w:r>
    <w:r w:rsidR="00937ADF" w:rsidRPr="008039B1">
      <w:rPr>
        <w:rFonts w:ascii="Inter" w:hAnsi="Inter"/>
        <w:lang w:val="en-US"/>
      </w:rPr>
      <w:fldChar w:fldCharType="separate"/>
    </w:r>
    <w:r w:rsidR="00685448" w:rsidRPr="008039B1">
      <w:rPr>
        <w:rFonts w:ascii="Inter" w:hAnsi="Inter"/>
        <w:noProof/>
        <w:lang w:val="en-US"/>
      </w:rPr>
      <w:t>1</w:t>
    </w:r>
    <w:r w:rsidR="00937ADF" w:rsidRPr="008039B1">
      <w:rPr>
        <w:rFonts w:ascii="Inter" w:hAnsi="Inter"/>
        <w:lang w:val="en-US"/>
      </w:rPr>
      <w:fldChar w:fldCharType="end"/>
    </w:r>
    <w:r w:rsidR="00937ADF" w:rsidRPr="008039B1">
      <w:rPr>
        <w:rFonts w:ascii="Inter" w:hAnsi="Inter"/>
        <w:lang w:val="en-US"/>
      </w:rPr>
      <w:t xml:space="preserve"> of </w:t>
    </w:r>
    <w:r w:rsidR="00937ADF" w:rsidRPr="008039B1">
      <w:rPr>
        <w:rFonts w:ascii="Inter" w:hAnsi="Inter"/>
        <w:lang w:val="en-US"/>
      </w:rPr>
      <w:fldChar w:fldCharType="begin"/>
    </w:r>
    <w:r w:rsidR="00937ADF" w:rsidRPr="008039B1">
      <w:rPr>
        <w:rFonts w:ascii="Inter" w:hAnsi="Inter"/>
        <w:lang w:val="en-US"/>
      </w:rPr>
      <w:instrText xml:space="preserve"> NUMPAGES \*Arabic </w:instrText>
    </w:r>
    <w:r w:rsidR="00937ADF" w:rsidRPr="008039B1">
      <w:rPr>
        <w:rFonts w:ascii="Inter" w:hAnsi="Inter"/>
        <w:lang w:val="en-US"/>
      </w:rPr>
      <w:fldChar w:fldCharType="separate"/>
    </w:r>
    <w:r w:rsidR="00685448" w:rsidRPr="008039B1">
      <w:rPr>
        <w:rFonts w:ascii="Inter" w:hAnsi="Inter"/>
        <w:noProof/>
        <w:lang w:val="en-US"/>
      </w:rPr>
      <w:t>1</w:t>
    </w:r>
    <w:r w:rsidR="00937ADF" w:rsidRPr="008039B1">
      <w:rPr>
        <w:rFonts w:ascii="Inter" w:hAnsi="Inter"/>
        <w:lang w:val="en-US"/>
      </w:rPr>
      <w:fldChar w:fldCharType="end"/>
    </w:r>
    <w:r w:rsidR="0089282D">
      <w:rPr>
        <w:rFonts w:ascii="Inter" w:hAnsi="Inter"/>
        <w:lang w:val="en-US"/>
      </w:rPr>
      <w:t xml:space="preserve">              </w:t>
    </w:r>
    <w:r w:rsidR="00937ADF" w:rsidRPr="008039B1">
      <w:rPr>
        <w:rFonts w:ascii="Inter" w:hAnsi="Inter"/>
        <w:lang w:val="en-US"/>
      </w:rPr>
      <w:tab/>
    </w:r>
    <w:r w:rsidR="0089282D">
      <w:rPr>
        <w:rFonts w:ascii="Inter" w:hAnsi="Inter"/>
        <w:lang w:val="en-US"/>
      </w:rPr>
      <w:t xml:space="preserve">  </w:t>
    </w:r>
    <w:r w:rsidR="00CF3B30">
      <w:rPr>
        <w:rFonts w:ascii="Inter" w:hAnsi="Inter"/>
        <w:lang w:val="en-US"/>
      </w:rPr>
      <w:t xml:space="preserve">     </w:t>
    </w:r>
    <w:r w:rsidR="0089282D">
      <w:rPr>
        <w:rFonts w:ascii="Inter" w:hAnsi="Inter"/>
        <w:lang w:val="en-US"/>
      </w:rPr>
      <w:t xml:space="preserve">     © </w:t>
    </w:r>
    <w:r w:rsidR="00937ADF" w:rsidRPr="008039B1">
      <w:rPr>
        <w:rFonts w:ascii="Inter" w:hAnsi="Inter"/>
        <w:lang w:val="en-US"/>
      </w:rPr>
      <w:t xml:space="preserve">Spectrum </w:t>
    </w:r>
    <w:r w:rsidR="00097434" w:rsidRPr="008039B1">
      <w:rPr>
        <w:rFonts w:ascii="Inter" w:hAnsi="Inter"/>
        <w:lang w:val="en-US"/>
      </w:rPr>
      <w:t xml:space="preserve">Instrumentation </w:t>
    </w:r>
    <w:r w:rsidR="00937ADF" w:rsidRPr="008039B1">
      <w:rPr>
        <w:rFonts w:ascii="Inter" w:hAnsi="Inter"/>
        <w:lang w:val="en-US"/>
      </w:rPr>
      <w:t>GmbH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berschrift2"/>
      <w:suff w:val="nothing"/>
      <w:lvlText w:val=""/>
      <w:lvlJc w:val="left"/>
      <w:pPr>
        <w:tabs>
          <w:tab w:val="num" w:pos="0"/>
        </w:tabs>
        <w:ind w:left="576" w:hanging="576"/>
      </w:pPr>
    </w:lvl>
    <w:lvl w:ilvl="2">
      <w:start w:val="1"/>
      <w:numFmt w:val="none"/>
      <w:pStyle w:val="berschrift3"/>
      <w:suff w:val="nothing"/>
      <w:lvlText w:val=""/>
      <w:lvlJc w:val="left"/>
      <w:pPr>
        <w:tabs>
          <w:tab w:val="num" w:pos="0"/>
        </w:tabs>
        <w:ind w:left="720" w:hanging="720"/>
      </w:pPr>
    </w:lvl>
    <w:lvl w:ilvl="3">
      <w:start w:val="1"/>
      <w:numFmt w:val="none"/>
      <w:pStyle w:val="berschrift4"/>
      <w:suff w:val="nothing"/>
      <w:lvlText w:val=""/>
      <w:lvlJc w:val="left"/>
      <w:pPr>
        <w:tabs>
          <w:tab w:val="num" w:pos="0"/>
        </w:tabs>
        <w:ind w:left="864" w:hanging="864"/>
      </w:pPr>
    </w:lvl>
    <w:lvl w:ilvl="4">
      <w:start w:val="1"/>
      <w:numFmt w:val="none"/>
      <w:pStyle w:val="berschrift5"/>
      <w:suff w:val="nothing"/>
      <w:lvlText w:val=""/>
      <w:lvlJc w:val="left"/>
      <w:pPr>
        <w:tabs>
          <w:tab w:val="num" w:pos="0"/>
        </w:tabs>
        <w:ind w:left="1008" w:hanging="1008"/>
      </w:pPr>
    </w:lvl>
    <w:lvl w:ilvl="5">
      <w:start w:val="1"/>
      <w:numFmt w:val="none"/>
      <w:pStyle w:val="berschrift6"/>
      <w:suff w:val="nothing"/>
      <w:lvlText w:val=""/>
      <w:lvlJc w:val="left"/>
      <w:pPr>
        <w:tabs>
          <w:tab w:val="num" w:pos="0"/>
        </w:tabs>
        <w:ind w:left="1152" w:hanging="1152"/>
      </w:pPr>
    </w:lvl>
    <w:lvl w:ilvl="6">
      <w:start w:val="1"/>
      <w:numFmt w:val="none"/>
      <w:pStyle w:val="berschrift7"/>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16cid:durableId="14192477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inkAnnotations="0"/>
  <w:defaultTabStop w:val="708"/>
  <w:hyphenationZone w:val="425"/>
  <w:characterSpacingControl w:val="doNotCompress"/>
  <w:strictFirstAndLastChar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3F7D"/>
    <w:rsid w:val="0000036A"/>
    <w:rsid w:val="00007B40"/>
    <w:rsid w:val="00012EB0"/>
    <w:rsid w:val="00016721"/>
    <w:rsid w:val="000173AB"/>
    <w:rsid w:val="00017A4B"/>
    <w:rsid w:val="000206B2"/>
    <w:rsid w:val="00021747"/>
    <w:rsid w:val="000227A0"/>
    <w:rsid w:val="00023992"/>
    <w:rsid w:val="000314CD"/>
    <w:rsid w:val="00035693"/>
    <w:rsid w:val="000366CE"/>
    <w:rsid w:val="000564DA"/>
    <w:rsid w:val="00067392"/>
    <w:rsid w:val="00072B20"/>
    <w:rsid w:val="00080919"/>
    <w:rsid w:val="00082DE8"/>
    <w:rsid w:val="00090795"/>
    <w:rsid w:val="00095913"/>
    <w:rsid w:val="00097434"/>
    <w:rsid w:val="000B53B7"/>
    <w:rsid w:val="000B63CE"/>
    <w:rsid w:val="000B798D"/>
    <w:rsid w:val="000C0760"/>
    <w:rsid w:val="000C21A3"/>
    <w:rsid w:val="000C3FAD"/>
    <w:rsid w:val="000C73D7"/>
    <w:rsid w:val="000E65A8"/>
    <w:rsid w:val="000F03B4"/>
    <w:rsid w:val="000F1C6D"/>
    <w:rsid w:val="000F6F8C"/>
    <w:rsid w:val="000F7E72"/>
    <w:rsid w:val="00102631"/>
    <w:rsid w:val="00103956"/>
    <w:rsid w:val="001073B0"/>
    <w:rsid w:val="00117607"/>
    <w:rsid w:val="00117702"/>
    <w:rsid w:val="00120D52"/>
    <w:rsid w:val="0013416D"/>
    <w:rsid w:val="0013444F"/>
    <w:rsid w:val="00137AA5"/>
    <w:rsid w:val="00144A2E"/>
    <w:rsid w:val="00151B1A"/>
    <w:rsid w:val="00154280"/>
    <w:rsid w:val="00156CC6"/>
    <w:rsid w:val="00161ABC"/>
    <w:rsid w:val="001654D8"/>
    <w:rsid w:val="00170A7B"/>
    <w:rsid w:val="001735B1"/>
    <w:rsid w:val="001854B1"/>
    <w:rsid w:val="00185E6E"/>
    <w:rsid w:val="001945FE"/>
    <w:rsid w:val="001947B1"/>
    <w:rsid w:val="00194823"/>
    <w:rsid w:val="001A1FBD"/>
    <w:rsid w:val="001A3C21"/>
    <w:rsid w:val="001B3063"/>
    <w:rsid w:val="001C0AFD"/>
    <w:rsid w:val="001C4DDC"/>
    <w:rsid w:val="001D163A"/>
    <w:rsid w:val="001D1DFC"/>
    <w:rsid w:val="001D5C36"/>
    <w:rsid w:val="001D6760"/>
    <w:rsid w:val="001E5373"/>
    <w:rsid w:val="001E5834"/>
    <w:rsid w:val="001F01EE"/>
    <w:rsid w:val="001F16D6"/>
    <w:rsid w:val="001F757F"/>
    <w:rsid w:val="00204844"/>
    <w:rsid w:val="00212F35"/>
    <w:rsid w:val="0021499E"/>
    <w:rsid w:val="002149BB"/>
    <w:rsid w:val="00224051"/>
    <w:rsid w:val="00230809"/>
    <w:rsid w:val="00230BBC"/>
    <w:rsid w:val="00236F5E"/>
    <w:rsid w:val="00243E92"/>
    <w:rsid w:val="002461BF"/>
    <w:rsid w:val="00251551"/>
    <w:rsid w:val="00252AA8"/>
    <w:rsid w:val="00252B98"/>
    <w:rsid w:val="00253CED"/>
    <w:rsid w:val="00261E8C"/>
    <w:rsid w:val="00262E53"/>
    <w:rsid w:val="0026500F"/>
    <w:rsid w:val="00265612"/>
    <w:rsid w:val="00266789"/>
    <w:rsid w:val="00270BB3"/>
    <w:rsid w:val="0027322E"/>
    <w:rsid w:val="00277DF7"/>
    <w:rsid w:val="00287921"/>
    <w:rsid w:val="0029219E"/>
    <w:rsid w:val="00292AB2"/>
    <w:rsid w:val="00293F7C"/>
    <w:rsid w:val="002979F8"/>
    <w:rsid w:val="002A691C"/>
    <w:rsid w:val="002A70F4"/>
    <w:rsid w:val="002B489B"/>
    <w:rsid w:val="002B795F"/>
    <w:rsid w:val="002B7BA1"/>
    <w:rsid w:val="002C0C49"/>
    <w:rsid w:val="002C0E61"/>
    <w:rsid w:val="002D2F00"/>
    <w:rsid w:val="002D37B0"/>
    <w:rsid w:val="002D3C2B"/>
    <w:rsid w:val="002D5E3D"/>
    <w:rsid w:val="002E1107"/>
    <w:rsid w:val="002E2D25"/>
    <w:rsid w:val="002E3E9B"/>
    <w:rsid w:val="002E5397"/>
    <w:rsid w:val="002F1A07"/>
    <w:rsid w:val="002F1B60"/>
    <w:rsid w:val="002F5233"/>
    <w:rsid w:val="002F6EFB"/>
    <w:rsid w:val="00301879"/>
    <w:rsid w:val="00302F00"/>
    <w:rsid w:val="00303C11"/>
    <w:rsid w:val="00304A24"/>
    <w:rsid w:val="0030784C"/>
    <w:rsid w:val="00316780"/>
    <w:rsid w:val="00317DB6"/>
    <w:rsid w:val="003270F0"/>
    <w:rsid w:val="00327772"/>
    <w:rsid w:val="0033342C"/>
    <w:rsid w:val="0033421E"/>
    <w:rsid w:val="00334E87"/>
    <w:rsid w:val="003359A6"/>
    <w:rsid w:val="00336425"/>
    <w:rsid w:val="003410A7"/>
    <w:rsid w:val="00350DDA"/>
    <w:rsid w:val="00351810"/>
    <w:rsid w:val="00354EFB"/>
    <w:rsid w:val="00356F6B"/>
    <w:rsid w:val="00362CA1"/>
    <w:rsid w:val="00366661"/>
    <w:rsid w:val="00371F4A"/>
    <w:rsid w:val="00387350"/>
    <w:rsid w:val="00390DA3"/>
    <w:rsid w:val="003A001D"/>
    <w:rsid w:val="003A649B"/>
    <w:rsid w:val="003A6E55"/>
    <w:rsid w:val="003A7311"/>
    <w:rsid w:val="003B6BBB"/>
    <w:rsid w:val="003D2116"/>
    <w:rsid w:val="003D3187"/>
    <w:rsid w:val="003D4ADC"/>
    <w:rsid w:val="003D5284"/>
    <w:rsid w:val="003D5D0E"/>
    <w:rsid w:val="003D6342"/>
    <w:rsid w:val="003D7609"/>
    <w:rsid w:val="003F1936"/>
    <w:rsid w:val="003F4268"/>
    <w:rsid w:val="003F4CBD"/>
    <w:rsid w:val="003F5128"/>
    <w:rsid w:val="003F701C"/>
    <w:rsid w:val="00405383"/>
    <w:rsid w:val="00405E27"/>
    <w:rsid w:val="00406346"/>
    <w:rsid w:val="0041753A"/>
    <w:rsid w:val="00420040"/>
    <w:rsid w:val="004217B8"/>
    <w:rsid w:val="00422A38"/>
    <w:rsid w:val="0042614D"/>
    <w:rsid w:val="00431D98"/>
    <w:rsid w:val="004361E3"/>
    <w:rsid w:val="0044704E"/>
    <w:rsid w:val="00447835"/>
    <w:rsid w:val="004506D8"/>
    <w:rsid w:val="00454638"/>
    <w:rsid w:val="0047185C"/>
    <w:rsid w:val="00472599"/>
    <w:rsid w:val="00485C61"/>
    <w:rsid w:val="00487A6D"/>
    <w:rsid w:val="00491171"/>
    <w:rsid w:val="00493A6F"/>
    <w:rsid w:val="004A1B7F"/>
    <w:rsid w:val="004A4473"/>
    <w:rsid w:val="004A7F90"/>
    <w:rsid w:val="004B1D39"/>
    <w:rsid w:val="004B40EB"/>
    <w:rsid w:val="004B45DD"/>
    <w:rsid w:val="004B50BD"/>
    <w:rsid w:val="004C06FC"/>
    <w:rsid w:val="004C17E8"/>
    <w:rsid w:val="004C26F5"/>
    <w:rsid w:val="004C2FC0"/>
    <w:rsid w:val="004C337B"/>
    <w:rsid w:val="004D4267"/>
    <w:rsid w:val="004D602E"/>
    <w:rsid w:val="004E08EA"/>
    <w:rsid w:val="004E44FC"/>
    <w:rsid w:val="004E4D14"/>
    <w:rsid w:val="004E5BD7"/>
    <w:rsid w:val="004F05B0"/>
    <w:rsid w:val="004F4BF3"/>
    <w:rsid w:val="004F4E34"/>
    <w:rsid w:val="0050013B"/>
    <w:rsid w:val="00503F26"/>
    <w:rsid w:val="00514A5A"/>
    <w:rsid w:val="005154EC"/>
    <w:rsid w:val="005237D1"/>
    <w:rsid w:val="00524A45"/>
    <w:rsid w:val="005349E4"/>
    <w:rsid w:val="00540224"/>
    <w:rsid w:val="00541E1C"/>
    <w:rsid w:val="0054735D"/>
    <w:rsid w:val="00553B9C"/>
    <w:rsid w:val="00555A3F"/>
    <w:rsid w:val="00556ADB"/>
    <w:rsid w:val="00560A7E"/>
    <w:rsid w:val="0056106B"/>
    <w:rsid w:val="00571592"/>
    <w:rsid w:val="00572CA0"/>
    <w:rsid w:val="0057528B"/>
    <w:rsid w:val="00585F87"/>
    <w:rsid w:val="0059130A"/>
    <w:rsid w:val="005940DD"/>
    <w:rsid w:val="00596D57"/>
    <w:rsid w:val="005A036A"/>
    <w:rsid w:val="005A14BC"/>
    <w:rsid w:val="005A627C"/>
    <w:rsid w:val="005A6780"/>
    <w:rsid w:val="005B03BB"/>
    <w:rsid w:val="005B1731"/>
    <w:rsid w:val="005B4EED"/>
    <w:rsid w:val="005B517C"/>
    <w:rsid w:val="005B55C2"/>
    <w:rsid w:val="005C3968"/>
    <w:rsid w:val="005C3C5B"/>
    <w:rsid w:val="005C753C"/>
    <w:rsid w:val="005C7751"/>
    <w:rsid w:val="005D3A40"/>
    <w:rsid w:val="005D419B"/>
    <w:rsid w:val="005D46DA"/>
    <w:rsid w:val="005D4EBB"/>
    <w:rsid w:val="005E2C86"/>
    <w:rsid w:val="005E2D66"/>
    <w:rsid w:val="005E5F91"/>
    <w:rsid w:val="005E70BA"/>
    <w:rsid w:val="005E7FB4"/>
    <w:rsid w:val="00605A35"/>
    <w:rsid w:val="00616069"/>
    <w:rsid w:val="00617892"/>
    <w:rsid w:val="00617D61"/>
    <w:rsid w:val="006339E7"/>
    <w:rsid w:val="00635C7F"/>
    <w:rsid w:val="00642AAC"/>
    <w:rsid w:val="006476E0"/>
    <w:rsid w:val="00651E7B"/>
    <w:rsid w:val="006521FD"/>
    <w:rsid w:val="00654599"/>
    <w:rsid w:val="00665BA3"/>
    <w:rsid w:val="00674311"/>
    <w:rsid w:val="00680DCE"/>
    <w:rsid w:val="006837A2"/>
    <w:rsid w:val="00683D10"/>
    <w:rsid w:val="00685448"/>
    <w:rsid w:val="006865A8"/>
    <w:rsid w:val="00693A09"/>
    <w:rsid w:val="0069506E"/>
    <w:rsid w:val="0069726D"/>
    <w:rsid w:val="006A7993"/>
    <w:rsid w:val="006B20B9"/>
    <w:rsid w:val="006B2188"/>
    <w:rsid w:val="006B2C21"/>
    <w:rsid w:val="006B3601"/>
    <w:rsid w:val="006B48AA"/>
    <w:rsid w:val="006C0605"/>
    <w:rsid w:val="006C30A4"/>
    <w:rsid w:val="006C42C3"/>
    <w:rsid w:val="006C7C3D"/>
    <w:rsid w:val="006D6130"/>
    <w:rsid w:val="006E17D2"/>
    <w:rsid w:val="006E37DF"/>
    <w:rsid w:val="006E5852"/>
    <w:rsid w:val="006F142D"/>
    <w:rsid w:val="006F3140"/>
    <w:rsid w:val="006F4C47"/>
    <w:rsid w:val="006F6B7E"/>
    <w:rsid w:val="00701E6E"/>
    <w:rsid w:val="00702075"/>
    <w:rsid w:val="00713358"/>
    <w:rsid w:val="0072269D"/>
    <w:rsid w:val="00726E59"/>
    <w:rsid w:val="00737371"/>
    <w:rsid w:val="00737391"/>
    <w:rsid w:val="007412FE"/>
    <w:rsid w:val="0074303F"/>
    <w:rsid w:val="00744925"/>
    <w:rsid w:val="007461DC"/>
    <w:rsid w:val="00746428"/>
    <w:rsid w:val="0075275C"/>
    <w:rsid w:val="00762680"/>
    <w:rsid w:val="00764933"/>
    <w:rsid w:val="00771BA0"/>
    <w:rsid w:val="0077602C"/>
    <w:rsid w:val="007816C8"/>
    <w:rsid w:val="007816E9"/>
    <w:rsid w:val="00782FF8"/>
    <w:rsid w:val="00783EF6"/>
    <w:rsid w:val="00784E5C"/>
    <w:rsid w:val="00784F97"/>
    <w:rsid w:val="007A0854"/>
    <w:rsid w:val="007B0628"/>
    <w:rsid w:val="007B695F"/>
    <w:rsid w:val="007C26FF"/>
    <w:rsid w:val="007C6C47"/>
    <w:rsid w:val="007C7187"/>
    <w:rsid w:val="007D0417"/>
    <w:rsid w:val="007D1153"/>
    <w:rsid w:val="007D29C9"/>
    <w:rsid w:val="007D6F49"/>
    <w:rsid w:val="007E5190"/>
    <w:rsid w:val="007E6475"/>
    <w:rsid w:val="007E68FC"/>
    <w:rsid w:val="007F59F3"/>
    <w:rsid w:val="007F6AF5"/>
    <w:rsid w:val="008039B1"/>
    <w:rsid w:val="0080494E"/>
    <w:rsid w:val="008079B0"/>
    <w:rsid w:val="00815A97"/>
    <w:rsid w:val="00830F08"/>
    <w:rsid w:val="00831F27"/>
    <w:rsid w:val="00833D56"/>
    <w:rsid w:val="00833F7D"/>
    <w:rsid w:val="008403AE"/>
    <w:rsid w:val="00846507"/>
    <w:rsid w:val="00850BF5"/>
    <w:rsid w:val="00856181"/>
    <w:rsid w:val="0085720E"/>
    <w:rsid w:val="00862599"/>
    <w:rsid w:val="00863CA7"/>
    <w:rsid w:val="0086439F"/>
    <w:rsid w:val="008652F9"/>
    <w:rsid w:val="00865B0D"/>
    <w:rsid w:val="00865E36"/>
    <w:rsid w:val="008670FD"/>
    <w:rsid w:val="00872CA9"/>
    <w:rsid w:val="008741ED"/>
    <w:rsid w:val="0088456A"/>
    <w:rsid w:val="0088674F"/>
    <w:rsid w:val="0089282D"/>
    <w:rsid w:val="008A037E"/>
    <w:rsid w:val="008A2CC6"/>
    <w:rsid w:val="008A5636"/>
    <w:rsid w:val="008A79AE"/>
    <w:rsid w:val="008B2117"/>
    <w:rsid w:val="008B7127"/>
    <w:rsid w:val="008C00B8"/>
    <w:rsid w:val="008C2240"/>
    <w:rsid w:val="008C4BEA"/>
    <w:rsid w:val="008C65CA"/>
    <w:rsid w:val="008D259C"/>
    <w:rsid w:val="008D340B"/>
    <w:rsid w:val="008D4AAC"/>
    <w:rsid w:val="008E2F0F"/>
    <w:rsid w:val="008E3B9A"/>
    <w:rsid w:val="008E4984"/>
    <w:rsid w:val="00900EFE"/>
    <w:rsid w:val="009065CC"/>
    <w:rsid w:val="00907A4C"/>
    <w:rsid w:val="00912C86"/>
    <w:rsid w:val="0091306B"/>
    <w:rsid w:val="00921988"/>
    <w:rsid w:val="00922E60"/>
    <w:rsid w:val="00924809"/>
    <w:rsid w:val="00924E47"/>
    <w:rsid w:val="00926000"/>
    <w:rsid w:val="00926A88"/>
    <w:rsid w:val="009273F6"/>
    <w:rsid w:val="009337BA"/>
    <w:rsid w:val="00937ADF"/>
    <w:rsid w:val="00945FE5"/>
    <w:rsid w:val="009538F5"/>
    <w:rsid w:val="00955D2F"/>
    <w:rsid w:val="00955EFF"/>
    <w:rsid w:val="00960B95"/>
    <w:rsid w:val="00962974"/>
    <w:rsid w:val="009630E2"/>
    <w:rsid w:val="009650D6"/>
    <w:rsid w:val="00975855"/>
    <w:rsid w:val="0098144B"/>
    <w:rsid w:val="00981A46"/>
    <w:rsid w:val="009852E1"/>
    <w:rsid w:val="0098585B"/>
    <w:rsid w:val="009866BF"/>
    <w:rsid w:val="00990115"/>
    <w:rsid w:val="00991072"/>
    <w:rsid w:val="00995DA2"/>
    <w:rsid w:val="00997E12"/>
    <w:rsid w:val="009A76AA"/>
    <w:rsid w:val="009B1377"/>
    <w:rsid w:val="009B4E88"/>
    <w:rsid w:val="009B7629"/>
    <w:rsid w:val="009C0F52"/>
    <w:rsid w:val="009C3AEB"/>
    <w:rsid w:val="009C6BEC"/>
    <w:rsid w:val="009D1C95"/>
    <w:rsid w:val="009D3B3A"/>
    <w:rsid w:val="009D460A"/>
    <w:rsid w:val="009D68E9"/>
    <w:rsid w:val="009E308C"/>
    <w:rsid w:val="009E7977"/>
    <w:rsid w:val="009F079C"/>
    <w:rsid w:val="009F3220"/>
    <w:rsid w:val="009F4058"/>
    <w:rsid w:val="009F4D86"/>
    <w:rsid w:val="00A01157"/>
    <w:rsid w:val="00A0537A"/>
    <w:rsid w:val="00A05CBE"/>
    <w:rsid w:val="00A2590A"/>
    <w:rsid w:val="00A319FC"/>
    <w:rsid w:val="00A5055C"/>
    <w:rsid w:val="00A56ABD"/>
    <w:rsid w:val="00A60789"/>
    <w:rsid w:val="00A60F9E"/>
    <w:rsid w:val="00A629D1"/>
    <w:rsid w:val="00A640B8"/>
    <w:rsid w:val="00A646D7"/>
    <w:rsid w:val="00A7133C"/>
    <w:rsid w:val="00A7458D"/>
    <w:rsid w:val="00A76DE7"/>
    <w:rsid w:val="00A81432"/>
    <w:rsid w:val="00A86DFB"/>
    <w:rsid w:val="00A910FC"/>
    <w:rsid w:val="00A91DE0"/>
    <w:rsid w:val="00A92B22"/>
    <w:rsid w:val="00AA49BA"/>
    <w:rsid w:val="00AB4E37"/>
    <w:rsid w:val="00AC04A4"/>
    <w:rsid w:val="00AC191B"/>
    <w:rsid w:val="00AC4D82"/>
    <w:rsid w:val="00AC57C9"/>
    <w:rsid w:val="00AC6C3C"/>
    <w:rsid w:val="00AD0604"/>
    <w:rsid w:val="00AD1F1B"/>
    <w:rsid w:val="00AD5433"/>
    <w:rsid w:val="00AD71D4"/>
    <w:rsid w:val="00AD71E5"/>
    <w:rsid w:val="00AD767C"/>
    <w:rsid w:val="00AD7F23"/>
    <w:rsid w:val="00AE2A0F"/>
    <w:rsid w:val="00AE7CAA"/>
    <w:rsid w:val="00AF1B41"/>
    <w:rsid w:val="00AF1BEB"/>
    <w:rsid w:val="00AF24A0"/>
    <w:rsid w:val="00AF3212"/>
    <w:rsid w:val="00AF3EAE"/>
    <w:rsid w:val="00AF7A0B"/>
    <w:rsid w:val="00B0718C"/>
    <w:rsid w:val="00B10DEB"/>
    <w:rsid w:val="00B114CA"/>
    <w:rsid w:val="00B17F41"/>
    <w:rsid w:val="00B202F0"/>
    <w:rsid w:val="00B22044"/>
    <w:rsid w:val="00B33977"/>
    <w:rsid w:val="00B37872"/>
    <w:rsid w:val="00B428CB"/>
    <w:rsid w:val="00B50137"/>
    <w:rsid w:val="00B51666"/>
    <w:rsid w:val="00B53227"/>
    <w:rsid w:val="00B57008"/>
    <w:rsid w:val="00B57B5C"/>
    <w:rsid w:val="00B809E7"/>
    <w:rsid w:val="00B85C5F"/>
    <w:rsid w:val="00B86D37"/>
    <w:rsid w:val="00B92945"/>
    <w:rsid w:val="00BA00FF"/>
    <w:rsid w:val="00BA2EC2"/>
    <w:rsid w:val="00BA6D4B"/>
    <w:rsid w:val="00BB4215"/>
    <w:rsid w:val="00BC2D2C"/>
    <w:rsid w:val="00BD1EF0"/>
    <w:rsid w:val="00BD2349"/>
    <w:rsid w:val="00BD3BDB"/>
    <w:rsid w:val="00BE564C"/>
    <w:rsid w:val="00BE67B5"/>
    <w:rsid w:val="00BF0637"/>
    <w:rsid w:val="00BF1E8D"/>
    <w:rsid w:val="00BF51BE"/>
    <w:rsid w:val="00C02F55"/>
    <w:rsid w:val="00C11024"/>
    <w:rsid w:val="00C13C4A"/>
    <w:rsid w:val="00C15FA8"/>
    <w:rsid w:val="00C264B4"/>
    <w:rsid w:val="00C26E51"/>
    <w:rsid w:val="00C30E86"/>
    <w:rsid w:val="00C31DD5"/>
    <w:rsid w:val="00C33F66"/>
    <w:rsid w:val="00C4266C"/>
    <w:rsid w:val="00C4401C"/>
    <w:rsid w:val="00C47EEC"/>
    <w:rsid w:val="00C5121C"/>
    <w:rsid w:val="00C537E3"/>
    <w:rsid w:val="00C544AD"/>
    <w:rsid w:val="00C61210"/>
    <w:rsid w:val="00C67C2D"/>
    <w:rsid w:val="00C73BA9"/>
    <w:rsid w:val="00C75EE2"/>
    <w:rsid w:val="00C96469"/>
    <w:rsid w:val="00CB421A"/>
    <w:rsid w:val="00CB4B1B"/>
    <w:rsid w:val="00CB554F"/>
    <w:rsid w:val="00CB64F3"/>
    <w:rsid w:val="00CC0429"/>
    <w:rsid w:val="00CC0F33"/>
    <w:rsid w:val="00CC4912"/>
    <w:rsid w:val="00CC6055"/>
    <w:rsid w:val="00CD1EFA"/>
    <w:rsid w:val="00CD6F17"/>
    <w:rsid w:val="00CE0853"/>
    <w:rsid w:val="00CE20AF"/>
    <w:rsid w:val="00CE3270"/>
    <w:rsid w:val="00CF1BA0"/>
    <w:rsid w:val="00CF1BEE"/>
    <w:rsid w:val="00CF3B30"/>
    <w:rsid w:val="00CF57B7"/>
    <w:rsid w:val="00CF5E19"/>
    <w:rsid w:val="00CF5FE5"/>
    <w:rsid w:val="00D01F0F"/>
    <w:rsid w:val="00D12F27"/>
    <w:rsid w:val="00D1533C"/>
    <w:rsid w:val="00D1739E"/>
    <w:rsid w:val="00D1743C"/>
    <w:rsid w:val="00D220F7"/>
    <w:rsid w:val="00D24050"/>
    <w:rsid w:val="00D33A56"/>
    <w:rsid w:val="00D355E9"/>
    <w:rsid w:val="00D377FB"/>
    <w:rsid w:val="00D5010A"/>
    <w:rsid w:val="00D5262F"/>
    <w:rsid w:val="00D54DD5"/>
    <w:rsid w:val="00D575AA"/>
    <w:rsid w:val="00D57FE0"/>
    <w:rsid w:val="00D61F1C"/>
    <w:rsid w:val="00D62EA4"/>
    <w:rsid w:val="00D7007F"/>
    <w:rsid w:val="00D75D71"/>
    <w:rsid w:val="00D80690"/>
    <w:rsid w:val="00D81DD6"/>
    <w:rsid w:val="00D839FD"/>
    <w:rsid w:val="00D90BCE"/>
    <w:rsid w:val="00D90CBF"/>
    <w:rsid w:val="00D93C3F"/>
    <w:rsid w:val="00D94387"/>
    <w:rsid w:val="00DA484C"/>
    <w:rsid w:val="00DA6B1D"/>
    <w:rsid w:val="00DB15AE"/>
    <w:rsid w:val="00DB31F6"/>
    <w:rsid w:val="00DB79C7"/>
    <w:rsid w:val="00DC58AA"/>
    <w:rsid w:val="00DC7B17"/>
    <w:rsid w:val="00DD506D"/>
    <w:rsid w:val="00DE1E56"/>
    <w:rsid w:val="00DF054B"/>
    <w:rsid w:val="00DF65DF"/>
    <w:rsid w:val="00E011BB"/>
    <w:rsid w:val="00E05E08"/>
    <w:rsid w:val="00E07910"/>
    <w:rsid w:val="00E22DC8"/>
    <w:rsid w:val="00E25EDB"/>
    <w:rsid w:val="00E27E80"/>
    <w:rsid w:val="00E316C5"/>
    <w:rsid w:val="00E3268B"/>
    <w:rsid w:val="00E3745C"/>
    <w:rsid w:val="00E42F7C"/>
    <w:rsid w:val="00E436FE"/>
    <w:rsid w:val="00E44886"/>
    <w:rsid w:val="00E51FEF"/>
    <w:rsid w:val="00E6261E"/>
    <w:rsid w:val="00E6346A"/>
    <w:rsid w:val="00E71EB5"/>
    <w:rsid w:val="00E7389F"/>
    <w:rsid w:val="00E739BF"/>
    <w:rsid w:val="00E85C50"/>
    <w:rsid w:val="00E90A9C"/>
    <w:rsid w:val="00E9118D"/>
    <w:rsid w:val="00E9388C"/>
    <w:rsid w:val="00E9575D"/>
    <w:rsid w:val="00E977C9"/>
    <w:rsid w:val="00E97ACE"/>
    <w:rsid w:val="00EA1D4E"/>
    <w:rsid w:val="00EA47BC"/>
    <w:rsid w:val="00EB0983"/>
    <w:rsid w:val="00EB6A41"/>
    <w:rsid w:val="00EB7E57"/>
    <w:rsid w:val="00EC21D3"/>
    <w:rsid w:val="00EC3866"/>
    <w:rsid w:val="00EC65CA"/>
    <w:rsid w:val="00EC77ED"/>
    <w:rsid w:val="00EC7F63"/>
    <w:rsid w:val="00ED21D9"/>
    <w:rsid w:val="00ED3FE8"/>
    <w:rsid w:val="00EE1B72"/>
    <w:rsid w:val="00EE5BBB"/>
    <w:rsid w:val="00EF3BAC"/>
    <w:rsid w:val="00EF57CB"/>
    <w:rsid w:val="00EF686B"/>
    <w:rsid w:val="00F068B3"/>
    <w:rsid w:val="00F1004A"/>
    <w:rsid w:val="00F11DB4"/>
    <w:rsid w:val="00F209B9"/>
    <w:rsid w:val="00F21DD8"/>
    <w:rsid w:val="00F2287B"/>
    <w:rsid w:val="00F24C90"/>
    <w:rsid w:val="00F27BDF"/>
    <w:rsid w:val="00F318AA"/>
    <w:rsid w:val="00F33EB0"/>
    <w:rsid w:val="00F34937"/>
    <w:rsid w:val="00F34A4C"/>
    <w:rsid w:val="00F41740"/>
    <w:rsid w:val="00F440E9"/>
    <w:rsid w:val="00F45E55"/>
    <w:rsid w:val="00F53EDC"/>
    <w:rsid w:val="00F55A02"/>
    <w:rsid w:val="00F575B2"/>
    <w:rsid w:val="00F57C8E"/>
    <w:rsid w:val="00F60C7D"/>
    <w:rsid w:val="00F60E63"/>
    <w:rsid w:val="00F630F1"/>
    <w:rsid w:val="00F65CD5"/>
    <w:rsid w:val="00F703BD"/>
    <w:rsid w:val="00F7250F"/>
    <w:rsid w:val="00F74AD3"/>
    <w:rsid w:val="00F779CA"/>
    <w:rsid w:val="00F800D5"/>
    <w:rsid w:val="00F85AD3"/>
    <w:rsid w:val="00F85C3A"/>
    <w:rsid w:val="00F9081B"/>
    <w:rsid w:val="00F932D7"/>
    <w:rsid w:val="00F93920"/>
    <w:rsid w:val="00F94EBA"/>
    <w:rsid w:val="00FA026C"/>
    <w:rsid w:val="00FA0910"/>
    <w:rsid w:val="00FA48A2"/>
    <w:rsid w:val="00FA66AF"/>
    <w:rsid w:val="00FB3AA1"/>
    <w:rsid w:val="00FB77A9"/>
    <w:rsid w:val="00FC1486"/>
    <w:rsid w:val="00FC27FA"/>
    <w:rsid w:val="00FC6334"/>
    <w:rsid w:val="00FD063A"/>
    <w:rsid w:val="00FE0511"/>
    <w:rsid w:val="00FE28BC"/>
    <w:rsid w:val="00FE45CF"/>
    <w:rsid w:val="00FE50F5"/>
    <w:rsid w:val="00FF334A"/>
    <w:rsid w:val="00FF36A5"/>
    <w:rsid w:val="00FF673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81A4D09"/>
  <w15:docId w15:val="{8799FC2B-96E6-4056-B1FB-B24CE8A2A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614D"/>
    <w:pPr>
      <w:widowControl w:val="0"/>
      <w:suppressAutoHyphens/>
      <w:spacing w:after="113"/>
    </w:pPr>
    <w:rPr>
      <w:rFonts w:ascii="Arial" w:hAnsi="Arial" w:cs="Arial"/>
      <w:lang w:val="en-GB" w:eastAsia="ar-SA"/>
    </w:rPr>
  </w:style>
  <w:style w:type="paragraph" w:styleId="berschrift1">
    <w:name w:val="heading 1"/>
    <w:basedOn w:val="Standard"/>
    <w:next w:val="Standard"/>
    <w:qFormat/>
    <w:rsid w:val="0042614D"/>
    <w:pPr>
      <w:outlineLvl w:val="0"/>
    </w:pPr>
    <w:rPr>
      <w:b/>
    </w:rPr>
  </w:style>
  <w:style w:type="paragraph" w:styleId="berschrift2">
    <w:name w:val="heading 2"/>
    <w:basedOn w:val="berschrift"/>
    <w:next w:val="Textkrper"/>
    <w:pPr>
      <w:numPr>
        <w:ilvl w:val="1"/>
        <w:numId w:val="1"/>
      </w:numPr>
      <w:outlineLvl w:val="1"/>
    </w:pPr>
  </w:style>
  <w:style w:type="paragraph" w:styleId="berschrift3">
    <w:name w:val="heading 3"/>
    <w:basedOn w:val="berschrift"/>
    <w:next w:val="Textkrper"/>
    <w:pPr>
      <w:numPr>
        <w:ilvl w:val="2"/>
        <w:numId w:val="1"/>
      </w:numPr>
      <w:spacing w:before="57" w:after="113"/>
      <w:outlineLvl w:val="2"/>
    </w:pPr>
  </w:style>
  <w:style w:type="paragraph" w:styleId="berschrift4">
    <w:name w:val="heading 4"/>
    <w:basedOn w:val="berschrift"/>
    <w:next w:val="Textkrper"/>
    <w:pPr>
      <w:numPr>
        <w:ilvl w:val="3"/>
        <w:numId w:val="1"/>
      </w:numPr>
      <w:outlineLvl w:val="3"/>
    </w:pPr>
  </w:style>
  <w:style w:type="paragraph" w:styleId="berschrift5">
    <w:name w:val="heading 5"/>
    <w:basedOn w:val="berschrift"/>
    <w:next w:val="Textkrper"/>
    <w:pPr>
      <w:numPr>
        <w:ilvl w:val="4"/>
        <w:numId w:val="1"/>
      </w:numPr>
      <w:outlineLvl w:val="4"/>
    </w:pPr>
  </w:style>
  <w:style w:type="paragraph" w:styleId="berschrift6">
    <w:name w:val="heading 6"/>
    <w:basedOn w:val="berschrift"/>
    <w:next w:val="Textkrper"/>
    <w:pPr>
      <w:numPr>
        <w:ilvl w:val="5"/>
        <w:numId w:val="1"/>
      </w:numPr>
      <w:outlineLvl w:val="5"/>
    </w:pPr>
  </w:style>
  <w:style w:type="paragraph" w:styleId="berschrift7">
    <w:name w:val="heading 7"/>
    <w:basedOn w:val="berschrift"/>
    <w:next w:val="Textkrper"/>
    <w:pPr>
      <w:numPr>
        <w:ilvl w:val="6"/>
        <w:numId w:val="1"/>
      </w:numPr>
      <w:outlineLvl w:val="6"/>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OpenSymbol"/>
    </w:rPr>
  </w:style>
  <w:style w:type="character" w:customStyle="1" w:styleId="WW8Num2z1">
    <w:name w:val="WW8Num2z1"/>
    <w:rPr>
      <w:rFonts w:ascii="OpenSymbol" w:hAnsi="OpenSymbol" w:cs="OpenSymbol"/>
    </w:rPr>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HeaderChar">
    <w:name w:val="Header Char"/>
    <w:rPr>
      <w:rFonts w:cs="Times New Roman"/>
    </w:rPr>
  </w:style>
  <w:style w:type="character" w:customStyle="1" w:styleId="FooterChar">
    <w:name w:val="Footer Char"/>
    <w:rPr>
      <w:rFonts w:cs="Times New Roman"/>
    </w:rPr>
  </w:style>
  <w:style w:type="character" w:styleId="Hyperlink">
    <w:name w:val="Hyperlink"/>
    <w:basedOn w:val="WW-Absatz-Standardschriftart"/>
  </w:style>
  <w:style w:type="character" w:customStyle="1" w:styleId="Aufzhlungszeichen1">
    <w:name w:val="Aufzählungszeichen1"/>
  </w:style>
  <w:style w:type="character" w:customStyle="1" w:styleId="ZchnZchn">
    <w:name w:val="Zchn Zchn"/>
    <w:rPr>
      <w:rFonts w:ascii="Lucida Grande" w:hAnsi="Lucida Grande" w:cs="Lucida Grande"/>
      <w:sz w:val="18"/>
      <w:szCs w:val="18"/>
    </w:rPr>
  </w:style>
  <w:style w:type="paragraph" w:customStyle="1" w:styleId="berschrift">
    <w:name w:val="Überschrift"/>
    <w:basedOn w:val="Standard"/>
    <w:next w:val="Textkrper"/>
    <w:pPr>
      <w:keepNext/>
      <w:spacing w:before="240" w:after="120"/>
    </w:pPr>
  </w:style>
  <w:style w:type="paragraph" w:styleId="Textkrper">
    <w:name w:val="Body Text"/>
    <w:basedOn w:val="Standard"/>
    <w:pPr>
      <w:spacing w:after="120"/>
    </w:pPr>
  </w:style>
  <w:style w:type="paragraph" w:styleId="Liste">
    <w:name w:val="List"/>
    <w:basedOn w:val="Textkrper"/>
    <w:rPr>
      <w:rFonts w:cs="Mangal"/>
    </w:rPr>
  </w:style>
  <w:style w:type="paragraph" w:customStyle="1" w:styleId="Beschriftung2">
    <w:name w:val="Beschriftung2"/>
    <w:basedOn w:val="Standard"/>
    <w:pPr>
      <w:suppressLineNumbers/>
      <w:spacing w:before="120" w:after="120"/>
    </w:pPr>
    <w:rPr>
      <w:rFonts w:cs="Mangal"/>
      <w:i/>
      <w:iCs/>
      <w:sz w:val="24"/>
      <w:szCs w:val="24"/>
    </w:rPr>
  </w:style>
  <w:style w:type="paragraph" w:customStyle="1" w:styleId="Verzeichnis">
    <w:name w:val="Verzeichnis"/>
    <w:basedOn w:val="Standard"/>
    <w:pPr>
      <w:suppressLineNumbers/>
    </w:pPr>
    <w:rPr>
      <w:rFonts w:cs="Mangal"/>
    </w:rPr>
  </w:style>
  <w:style w:type="paragraph" w:customStyle="1" w:styleId="Beschriftung1">
    <w:name w:val="Beschriftung1"/>
    <w:basedOn w:val="Standard"/>
    <w:pPr>
      <w:suppressLineNumbers/>
      <w:spacing w:before="120" w:after="120"/>
    </w:pPr>
  </w:style>
  <w:style w:type="paragraph" w:styleId="Kopfzeile">
    <w:name w:val="header"/>
    <w:basedOn w:val="Standard"/>
    <w:pPr>
      <w:suppressLineNumbers/>
      <w:tabs>
        <w:tab w:val="center" w:pos="4536"/>
        <w:tab w:val="right" w:pos="9072"/>
      </w:tabs>
      <w:spacing w:after="0" w:line="100" w:lineRule="atLeast"/>
    </w:pPr>
  </w:style>
  <w:style w:type="paragraph" w:styleId="Fuzeile">
    <w:name w:val="footer"/>
    <w:basedOn w:val="Standard"/>
    <w:pPr>
      <w:suppressLineNumbers/>
      <w:tabs>
        <w:tab w:val="center" w:pos="5953"/>
        <w:tab w:val="right" w:pos="11906"/>
      </w:tabs>
    </w:pPr>
  </w:style>
  <w:style w:type="paragraph" w:customStyle="1" w:styleId="Rahmeninhalt">
    <w:name w:val="Rahmeninhalt"/>
    <w:basedOn w:val="Textkrper"/>
  </w:style>
  <w:style w:type="paragraph" w:styleId="StandardWeb">
    <w:name w:val="Normal (Web)"/>
    <w:basedOn w:val="Standard"/>
    <w:pPr>
      <w:spacing w:before="100" w:after="119" w:line="100" w:lineRule="atLeast"/>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styleId="Sprechblasentext">
    <w:name w:val="Balloon Text"/>
    <w:basedOn w:val="Standard"/>
    <w:pPr>
      <w:spacing w:after="0"/>
    </w:pPr>
    <w:rPr>
      <w:rFonts w:ascii="Lucida Grande" w:hAnsi="Lucida Grande" w:cs="Lucida Grande"/>
      <w:sz w:val="18"/>
      <w:szCs w:val="18"/>
    </w:rPr>
  </w:style>
  <w:style w:type="paragraph" w:styleId="Beschriftung">
    <w:name w:val="caption"/>
    <w:basedOn w:val="Standard"/>
    <w:next w:val="Standard"/>
    <w:qFormat/>
    <w:rsid w:val="00AD7F23"/>
    <w:pPr>
      <w:widowControl/>
      <w:suppressAutoHyphens w:val="0"/>
      <w:spacing w:after="200"/>
    </w:pPr>
    <w:rPr>
      <w:rFonts w:eastAsia="MS ??"/>
      <w:b/>
      <w:bCs/>
      <w:color w:val="4F81BD"/>
      <w:sz w:val="16"/>
      <w:szCs w:val="18"/>
      <w:lang w:eastAsia="en-US"/>
    </w:rPr>
  </w:style>
  <w:style w:type="character" w:styleId="NichtaufgelsteErwhnung">
    <w:name w:val="Unresolved Mention"/>
    <w:basedOn w:val="Absatz-Standardschriftart"/>
    <w:uiPriority w:val="99"/>
    <w:semiHidden/>
    <w:unhideWhenUsed/>
    <w:rsid w:val="00EF3BAC"/>
    <w:rPr>
      <w:color w:val="808080"/>
      <w:shd w:val="clear" w:color="auto" w:fill="E6E6E6"/>
    </w:rPr>
  </w:style>
  <w:style w:type="paragraph" w:styleId="Titel">
    <w:name w:val="Title"/>
    <w:basedOn w:val="Standard"/>
    <w:next w:val="Standard"/>
    <w:link w:val="TitelZchn"/>
    <w:qFormat/>
    <w:rsid w:val="00447835"/>
    <w:rPr>
      <w:b/>
      <w:sz w:val="28"/>
    </w:rPr>
  </w:style>
  <w:style w:type="character" w:customStyle="1" w:styleId="TitelZchn">
    <w:name w:val="Titel Zchn"/>
    <w:basedOn w:val="Absatz-Standardschriftart"/>
    <w:link w:val="Titel"/>
    <w:rsid w:val="00447835"/>
    <w:rPr>
      <w:rFonts w:ascii="Arial" w:hAnsi="Arial" w:cs="Arial"/>
      <w:b/>
      <w:sz w:val="28"/>
      <w:lang w:val="en-GB" w:eastAsia="ar-SA"/>
    </w:rPr>
  </w:style>
  <w:style w:type="paragraph" w:styleId="berarbeitung">
    <w:name w:val="Revision"/>
    <w:hidden/>
    <w:uiPriority w:val="99"/>
    <w:semiHidden/>
    <w:rsid w:val="00995DA2"/>
    <w:rPr>
      <w:rFonts w:ascii="Arial" w:hAnsi="Arial" w:cs="Arial"/>
      <w:lang w:val="en-GB" w:eastAsia="ar-SA"/>
    </w:rPr>
  </w:style>
  <w:style w:type="character" w:customStyle="1" w:styleId="jlqj4b">
    <w:name w:val="jlqj4b"/>
    <w:basedOn w:val="Absatz-Standardschriftart"/>
    <w:rsid w:val="00784F97"/>
  </w:style>
  <w:style w:type="paragraph" w:customStyle="1" w:styleId="Default">
    <w:name w:val="Default"/>
    <w:rsid w:val="001E5834"/>
    <w:pPr>
      <w:autoSpaceDE w:val="0"/>
      <w:autoSpaceDN w:val="0"/>
      <w:adjustRightInd w:val="0"/>
    </w:pPr>
    <w:rPr>
      <w:rFonts w:ascii="Inter" w:hAnsi="Inter" w:cs="Inter"/>
      <w:color w:val="000000"/>
      <w:sz w:val="24"/>
      <w:szCs w:val="24"/>
    </w:rPr>
  </w:style>
  <w:style w:type="character" w:styleId="BesuchterLink">
    <w:name w:val="FollowedHyperlink"/>
    <w:basedOn w:val="Absatz-Standardschriftart"/>
    <w:rsid w:val="00DA6B1D"/>
    <w:rPr>
      <w:color w:val="954F72" w:themeColor="followedHyperlink"/>
      <w:u w:val="single"/>
    </w:rPr>
  </w:style>
  <w:style w:type="character" w:styleId="Kommentarzeichen">
    <w:name w:val="annotation reference"/>
    <w:basedOn w:val="Absatz-Standardschriftart"/>
    <w:rsid w:val="006C0605"/>
    <w:rPr>
      <w:sz w:val="16"/>
      <w:szCs w:val="16"/>
    </w:rPr>
  </w:style>
  <w:style w:type="paragraph" w:styleId="Kommentartext">
    <w:name w:val="annotation text"/>
    <w:basedOn w:val="Standard"/>
    <w:link w:val="KommentartextZchn"/>
    <w:rsid w:val="006C0605"/>
  </w:style>
  <w:style w:type="character" w:customStyle="1" w:styleId="KommentartextZchn">
    <w:name w:val="Kommentartext Zchn"/>
    <w:basedOn w:val="Absatz-Standardschriftart"/>
    <w:link w:val="Kommentartext"/>
    <w:rsid w:val="006C0605"/>
    <w:rPr>
      <w:rFonts w:ascii="Arial" w:hAnsi="Arial" w:cs="Arial"/>
      <w:lang w:val="en-GB" w:eastAsia="ar-SA"/>
    </w:rPr>
  </w:style>
  <w:style w:type="paragraph" w:styleId="Kommentarthema">
    <w:name w:val="annotation subject"/>
    <w:basedOn w:val="Kommentartext"/>
    <w:next w:val="Kommentartext"/>
    <w:link w:val="KommentarthemaZchn"/>
    <w:rsid w:val="006C0605"/>
    <w:rPr>
      <w:b/>
      <w:bCs/>
    </w:rPr>
  </w:style>
  <w:style w:type="character" w:customStyle="1" w:styleId="KommentarthemaZchn">
    <w:name w:val="Kommentarthema Zchn"/>
    <w:basedOn w:val="KommentartextZchn"/>
    <w:link w:val="Kommentarthema"/>
    <w:rsid w:val="006C0605"/>
    <w:rPr>
      <w:rFonts w:ascii="Arial" w:hAnsi="Arial" w:cs="Arial"/>
      <w:b/>
      <w:bCs/>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207694">
      <w:bodyDiv w:val="1"/>
      <w:marLeft w:val="0"/>
      <w:marRight w:val="0"/>
      <w:marTop w:val="0"/>
      <w:marBottom w:val="0"/>
      <w:divBdr>
        <w:top w:val="none" w:sz="0" w:space="0" w:color="auto"/>
        <w:left w:val="none" w:sz="0" w:space="0" w:color="auto"/>
        <w:bottom w:val="none" w:sz="0" w:space="0" w:color="auto"/>
        <w:right w:val="none" w:sz="0" w:space="0" w:color="auto"/>
      </w:divBdr>
    </w:div>
    <w:div w:id="733309694">
      <w:bodyDiv w:val="1"/>
      <w:marLeft w:val="0"/>
      <w:marRight w:val="0"/>
      <w:marTop w:val="0"/>
      <w:marBottom w:val="0"/>
      <w:divBdr>
        <w:top w:val="none" w:sz="0" w:space="0" w:color="auto"/>
        <w:left w:val="none" w:sz="0" w:space="0" w:color="auto"/>
        <w:bottom w:val="none" w:sz="0" w:space="0" w:color="auto"/>
        <w:right w:val="none" w:sz="0" w:space="0" w:color="auto"/>
      </w:divBdr>
    </w:div>
    <w:div w:id="939797399">
      <w:bodyDiv w:val="1"/>
      <w:marLeft w:val="0"/>
      <w:marRight w:val="0"/>
      <w:marTop w:val="0"/>
      <w:marBottom w:val="0"/>
      <w:divBdr>
        <w:top w:val="none" w:sz="0" w:space="0" w:color="auto"/>
        <w:left w:val="none" w:sz="0" w:space="0" w:color="auto"/>
        <w:bottom w:val="none" w:sz="0" w:space="0" w:color="auto"/>
        <w:right w:val="none" w:sz="0" w:space="0" w:color="auto"/>
      </w:divBdr>
    </w:div>
    <w:div w:id="1247300585">
      <w:bodyDiv w:val="1"/>
      <w:marLeft w:val="0"/>
      <w:marRight w:val="0"/>
      <w:marTop w:val="0"/>
      <w:marBottom w:val="0"/>
      <w:divBdr>
        <w:top w:val="none" w:sz="0" w:space="0" w:color="auto"/>
        <w:left w:val="none" w:sz="0" w:space="0" w:color="auto"/>
        <w:bottom w:val="none" w:sz="0" w:space="0" w:color="auto"/>
        <w:right w:val="none" w:sz="0" w:space="0" w:color="auto"/>
      </w:divBdr>
    </w:div>
    <w:div w:id="1791821424">
      <w:bodyDiv w:val="1"/>
      <w:marLeft w:val="0"/>
      <w:marRight w:val="0"/>
      <w:marTop w:val="0"/>
      <w:marBottom w:val="0"/>
      <w:divBdr>
        <w:top w:val="none" w:sz="0" w:space="0" w:color="auto"/>
        <w:left w:val="none" w:sz="0" w:space="0" w:color="auto"/>
        <w:bottom w:val="none" w:sz="0" w:space="0" w:color="auto"/>
        <w:right w:val="none" w:sz="0" w:space="0" w:color="auto"/>
      </w:divBdr>
    </w:div>
    <w:div w:id="20757375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Info@spec.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N:\Doc\Vorlagen_Formulare\Marketing\Press%20Releas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C7F1C-33F3-4DAE-ACBE-CE451F174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Press Release.dotx</Template>
  <TotalTime>0</TotalTime>
  <Pages>2</Pages>
  <Words>207</Words>
  <Characters>1310</Characters>
  <Application>Microsoft Office Word</Application>
  <DocSecurity>0</DocSecurity>
  <Lines>10</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lpstr> </vt:lpstr>
    </vt:vector>
  </TitlesOfParts>
  <Company>Spectrum Instrumentation</Company>
  <LinksUpToDate>false</LinksUpToDate>
  <CharactersWithSpaces>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Spectrum Instrumentation</dc:creator>
  <cp:keywords/>
  <dc:description/>
  <cp:lastModifiedBy>Sven Harnisch</cp:lastModifiedBy>
  <cp:revision>5</cp:revision>
  <cp:lastPrinted>2023-06-06T08:15:00Z</cp:lastPrinted>
  <dcterms:created xsi:type="dcterms:W3CDTF">2023-06-05T02:10:00Z</dcterms:created>
  <dcterms:modified xsi:type="dcterms:W3CDTF">2023-06-06T08:16:00Z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